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theme="minorBidi"/>
          <w:sz w:val="32"/>
          <w:szCs w:val="32"/>
        </w:rPr>
      </w:pPr>
      <w:r>
        <w:rPr>
          <w:rFonts w:hint="eastAsia" w:ascii="仿宋_GB2312" w:hAnsi="仿宋" w:eastAsia="仿宋_GB2312" w:cs="华文中宋"/>
          <w:bCs/>
          <w:color w:val="000000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</w:rPr>
        <w:t>2023年第一批次公开招聘工作人员岗位信息表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一、应届毕业生招聘岗位信息</w:t>
      </w:r>
    </w:p>
    <w:tbl>
      <w:tblPr>
        <w:tblStyle w:val="7"/>
        <w:tblW w:w="15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890"/>
        <w:gridCol w:w="1179"/>
        <w:gridCol w:w="2380"/>
        <w:gridCol w:w="2000"/>
        <w:gridCol w:w="1197"/>
        <w:gridCol w:w="933"/>
        <w:gridCol w:w="806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党群工作部（纪检室）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审计岗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主要从事单位内部审计工作。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120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工商管理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120201会计学、120202企业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管理含财务管理）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、125300会计、025700审计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1.具有较好的政治素养、良好的综合判断能力、沟通协调能力、文字综合能力。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2.具有较强审计业务知识和数据分析理解能力，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熟悉会计准则及相关的法规、政策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有较强的文字功底、写作能力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表达能力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沟通和组织协调能力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，能够独立承担审计相关工作。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责任心强，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具有较强的敬业和奉献精神，吃苦耐劳，能够适应一定的工作强度和压力。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人力资源部（退休人员办公室）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人力资源管理岗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承担人力资源管理各模块的相关工作。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1202工商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管理类（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120201会计学、120202企业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管理含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人力资源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管理、财务管理）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1204 公共管理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类（120401行政管理、120404社会保障）、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0202 应用经济学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类（020207劳动经济学）、0301法学类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中共党员。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2.熟练掌握日常办公软件。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3.人力资源管理专业基础知识扎实，熟悉国家各项劳动人事法规政策。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4.具备扎实的文字功底和逻辑分析能力，责任心强，具有较强语言表达能力、工作推进能力和团队合作能力。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5.具有较强的敬业精神，能够适应一定的工作强度和压力。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资产财务部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会计核算岗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1.负责收支审核及会计核算工作；协助部门及时清理应收、应付等各种往来款项。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2.负责日常部门经营分析；负责统计报告编制；负责政府会计报告编制。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3.负责财务电算化工作。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1202工商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管理类（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120201会计学）、125300会计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.具有良好的政治和业务素质，敬业爱岗，坚持原则，依法办事，客观公正，服务热情，工作勤奋。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.熟练掌握国家有关财税政策、法规、会计准则、财务制度等。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.具有较高的计划、组织、协调、判断能力，熟练操作计算机。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.具有较强的团队协作精神和责任感，能够协调配合推进团队工作，能够适应一定的工作强度。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网络运营部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网络分析工程师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1.承担应急管理信息化网络体系规划设计、优化和项目建设推进和管理等工作。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2.开展网络及设备运行状态数据分析，开展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基于数据分析的网络质量健康度分析、网络系统优化、隐患分析排查和故障综合处置。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0701数学类、0812计算机科学与技术类、0811控制科学与工程类、0810信息与通信工程类、0809电子科学与技术类、0839网络空间安全类、0835软件工程类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具备良好的网络技术基础，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熟悉TCP/IP协议，熟悉路由器、交换机等各类网络设备的配置，了解数据中心整体网络架构。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2.具备TCP/IP网络协议分析经验，精通TCP/IP协议原理，熟悉TCP传输控制机制，有通过网络流量分析解决网络或应用业务问题的能力。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同等条件下，有网络大数据分析、社交网络大数据分析、大数据可视化分析等项目参与经验者优先。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视频保障部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数据治理工程师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1.承担应急管理信息化视频会商系统、音视频系统规划设计，视频资源数据治理，以及系统建设、项目管理等相关工作。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0701数学类、0812计算机科学与技术类、0809电子科学与技术类、0810信息与通信工程类、0811控制科学与工程类、0835软件工程类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1.具备数据治理或相关工作经验及数据维护、管理能力。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2.具备视频会议、音视频系统及设备相关专业知识，了解音视频、视频会议、视频联网系统架构。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3.有较强的问题分析处置能力，具备一定的故障排查和解决能力。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4.具备基础的网络知识和故障排查能力。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5.具备良好的心理素质、突发性事件应对能力，具备良好的语言沟通能力及团队协作能力。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网络安全部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网络安全数据分析师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负责网络安全大数据分析，应用相关安全工具和技术手段完成安全事件的检测与响应，参与网络安全相关产品研发。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参与网络安全相关技术标准编制。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1.具备良好的网络安全技术基础，掌握操作系统、网络协议和信息安全相关技术、熟悉信息安全攻防知识，具备较好的攻防技能。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熟悉Python、Java、Shell其中一种编程或脚本语言，具备一定开发能力。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熟悉漏洞原理，掌握常见漏洞挖掘、利用、以及修复方法。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.熟悉内网渗透测试各类方法、流程、工具。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遵守职业道德、勤奋爱岗、踏实肯干，具备良好的沟通协调能力，团队合作意识强，有高效的执行力，勇于接受挑战，能够适应较大的工作强度和压力。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  <w:jc w:val="center"/>
        </w:trPr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京外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数据服务部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数据治理工程师</w:t>
            </w:r>
          </w:p>
        </w:tc>
        <w:tc>
          <w:tcPr>
            <w:tcW w:w="2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1.面向应急管理领域，开展数据治理框架及体系研究等工作。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2.负责应急管理数据治理实施，包括数据模型设计、数据服务、数据分析、数据质量、数据安全等能力建设及运营工作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,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承担北斗大数据技术研究工作。</w:t>
            </w:r>
          </w:p>
        </w:tc>
        <w:tc>
          <w:tcPr>
            <w:tcW w:w="2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0701数学类、0812计算机科学与技术类、0810信息与通信工程类、0811控制科学与工程类、0816测绘科学与技术类、0809电子科学与技术类、0837安全科学与工程类、0714统计学类</w:t>
            </w: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ind w:left="315" w:hanging="315" w:hangingChars="1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.具备良好数学基础，熟悉主数据管理、数据标准、数据质量、数据全生命周期管理，具备扎实的数据仓库理论基础，同等条件下，有数据模型建设和应用层建设经验者优先。</w:t>
            </w:r>
          </w:p>
          <w:p>
            <w:pPr>
              <w:rPr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同等条件下，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良好的数据治理技术能力或有过相关从业经历者优先。</w:t>
            </w: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eastAsia="仿宋_GB2312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具有较强的敬业和奉献精神，吃苦耐劳，能够适应较大的工作强度和压力。</w:t>
            </w: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京外</w:t>
            </w:r>
          </w:p>
          <w:p>
            <w:pPr>
              <w:ind w:left="315" w:hanging="315" w:hangingChars="1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  <w:p>
            <w:pPr>
              <w:ind w:left="315" w:hanging="315" w:hangingChars="15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51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备注：</w:t>
            </w:r>
          </w:p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1.高等学历教育各阶段均需取得学历和学位，应聘人员须以最高学历所学专业报考。</w:t>
            </w:r>
          </w:p>
          <w:p>
            <w:pPr>
              <w:pStyle w:val="6"/>
              <w:widowControl/>
              <w:spacing w:beforeAutospacing="0" w:afterAutospacing="0"/>
              <w:jc w:val="both"/>
              <w:rPr>
                <w:rFonts w:ascii="仿宋_GB2312" w:hAnsi="仿宋" w:eastAsia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kern w:val="2"/>
                <w:sz w:val="21"/>
                <w:szCs w:val="21"/>
              </w:rPr>
              <w:t>2.专业设置主要依据教育部《授予博士、硕士学位和培养研究生学科、专业目录》（2008年版）、《学位授予和人才培养学科目录》（2018版）或研招网。</w:t>
            </w:r>
          </w:p>
          <w:p>
            <w:pPr>
              <w:rPr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3.对于所学学科专业接近但不在上述学科</w:t>
            </w:r>
            <w:r>
              <w:rPr>
                <w:rFonts w:ascii="仿宋_GB2312" w:hAnsi="仿宋" w:eastAsia="仿宋_GB2312"/>
                <w:szCs w:val="21"/>
              </w:rPr>
              <w:t>专业参考</w:t>
            </w:r>
            <w:r>
              <w:rPr>
                <w:rFonts w:hint="eastAsia" w:ascii="仿宋_GB2312" w:hAnsi="仿宋" w:eastAsia="仿宋_GB2312"/>
                <w:szCs w:val="21"/>
              </w:rPr>
              <w:t>目录中的，考生可与招聘单位联系，确认报名资格。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二、社会人员招聘岗位信息</w:t>
      </w:r>
    </w:p>
    <w:tbl>
      <w:tblPr>
        <w:tblStyle w:val="7"/>
        <w:tblW w:w="142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751"/>
        <w:gridCol w:w="1223"/>
        <w:gridCol w:w="2833"/>
        <w:gridCol w:w="1983"/>
        <w:gridCol w:w="1058"/>
        <w:gridCol w:w="831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办公室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综合管理岗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1.负责对政务、事务进行综合管理、组织协调和监督落实。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2.负责行政综合性文件、报告、会议纪要等文件编写和审核工作。</w:t>
            </w:r>
          </w:p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3.负责物业管理、智慧后勤、智能楼宇等的运营。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1201管理科学与工程类、1204公共管理类、1202工商管理类、0810信息与通信工程类、0501中国语言文学类、0503新闻传播学类、0711系统科学类、0301法学类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2.具有较强的文字写作能力,语言表达能力和沟通协调能力。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3.能熟练使用各种办公软件，会制作PPT等。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4.同等条件下，熟悉行政类制度、有驾驶经验者优先。</w:t>
            </w: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5.具有较强的敬业和奉献精神，能吃苦耐劳，能够适应一定的工作强度和压力。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规划发展部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发展规划研究岗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1.开展应急管理工作的发展战略、方针政策、体制机制、法律法规标准等有关研究工作。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2.负责编制应急管理领域发展规划以及本单位发展规划、技术研究规划、年度经营计划等。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3.参与应急管理领域科研创新和重大项目设计等工作。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0812计算机科学与技术类、0809电子科学与技术类、0810信息与通信工程类、0811控制科学与工程类、0837安全科学与工程类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2.具有应急管理领域发展战略研究经验，具有较强的文字能力、逻辑思维能力。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3.具有应急管理领域重大工程项目咨询设计经验，具有较强的表达、沟通及协调能力。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4.具有应急管理领域国家重点研发计划项目研究经验，有独立开展研究的能力。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5.具有较强的敬业和奉献精神，吃苦耐劳，能够适应较大的工作强度和压力。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9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网络运营部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网络架构师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1.负责应急管理部的网络系统架构设计，持续优化网络运营体系，对网络服务质量和平台进行监管，主导网络新技术、新产品和服务的推广落地。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2.承担与相关技术合作团队的技术协调，完成应急管理部网络系统的设备安装调试、运行维护管理及网络故障应急处置工作。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</w:t>
            </w:r>
            <w:r>
              <w:rPr>
                <w:rFonts w:ascii="仿宋_GB2312" w:hAnsi="宋体" w:eastAsia="仿宋_GB2312" w:cs="宋体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szCs w:val="21"/>
              </w:rPr>
              <w:t>承担日常网络流量监测、流量模型分析，网络结构优化。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0701数学类、0812计算机科学与技术类、0811控制科学与工程类、0810信息与通信工程类、0809电子科学与技术类、0839网络空间安全类、0835软件工程类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ascii="仿宋_GB2312" w:eastAsia="仿宋_GB2312"/>
                <w:kern w:val="0"/>
                <w:szCs w:val="21"/>
              </w:rPr>
              <w:t>.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具备良好的网络技术基础，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熟悉TCP/IP协议，熟悉路由器、交换机等各类网络设备的配置，了解数据中心整体网络架构，熟悉常用路由协议，具备网络整体架构设计能力。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.同等条件下，具备两个以上大中型广域网或数据中心网络项目（网络设备采购金额大于一千万）的实施或项目管理经验者优先。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具备良好的网络系统运维保障和排障能力，能独立或配合团队完成设备故障排查工作。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.具备良好的心理素质、突发性事件应对能力，具备良好的语言沟通能力，有责任心，具备良好的团队协作能力。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.熟练掌握OFFICE、VISIO等办公软件的使用，具备网络架构方案设计能力。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7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视频保障部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系统架构师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1.承担应急管理信息化视频会商系统、音视频系统、融合通讯系统规划设计，以及系统建设、项目管理等相关工作。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0701数学类、0812计算机科学与技术类、0809电子科学与技术类、0810信息与通信工程类、0811控制科学与工程类、0835软件工程类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2.具备视频会议、音视频系统及设备相关专业知识，具备视频会商、融合通讯、音视频系统架构设计、规划能力。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.具备项目组织实施能力，具备视频会商、融合通讯、音视频系统集成项目实施经验。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.具有丰富的视频会议、音视频系统运维及会议保障经验，有较强故障排查和解决能力。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.熟悉TCP/IP协议，熟悉数据中心网络架构。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6.具备良好的心理素质、突发性事件应对能力，具备良好的语言沟通能力及团队协作能力。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7.具有较强的敬业和奉献精神，吃苦耐劳，抗压能力强，可承担加班和应急值班值守任务。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网络安全部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网络安全数据分析师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1.参与应急管理行业网络安全体系设计；负责网络安全相关防护能力建设方案详细设计和组织实施；参与重大活动网络安全保障及攻防演练等工作。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负责追踪前沿安全技术并研究落地使用；研究大数据、人工智能与网络安全的深度融合，基于应急安全大数据研制各类高级威胁监测模型。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3.负责网络安全创新产品的研制工作，组织协调新型产品的测试、推广和使用。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负责网络安全相关技术标准编制。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0701数学类、0812计算机科学与技术类、0811控制科学与工程类、0810信息与通信工程类、0809电子科学与技术类、0839网络空间安全类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具备良好的网络安全技术基础，掌握操作系统、网络协议和信息安全相关技术，熟悉信息安全攻防知识，具备较好的攻防技能。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熟悉主流安全技术及安全厂商产品，精通边界安全、云安全和数据安全一个或多个领域专业知识。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熟悉Python、Java、Shell其中一种编程或脚本语言，具备一定开发能力。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.熟悉漏洞原理，掌握常见漏洞挖掘、利用、以及修复方法。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熟悉内网渗透测试各类方法、流程、工具。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7.遵守职业道德、勤奋爱岗、踏实肯干，具备良好的沟通协调能力，团队合作意识强，有高效的执行力，勇于接受挑战和承受较大的工作压力。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数据服务部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大数据应用研究岗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1.适应信息化工作实战化要求，开展多源融合机器学习、深度学习与数据挖掘技术研究等工作。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2.开展数据分析模型调试优化、算法接口开发工作。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0701数学类、0812计算机科学与技术类、0810信息与通信工程类、0811控制科学与工程类、0816测绘科学与技术类、0809电子科学与技术类、0837安全科学与工程类、0714统计学类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2.具备良好数学基础，熟悉机器学习算法和软件接口开发技术原理，具有NLP、遥感影像分析、计算机视觉机器学习算法及框架使用经验。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3.同等</w:t>
            </w:r>
            <w:r>
              <w:rPr>
                <w:rFonts w:ascii="仿宋_GB2312" w:eastAsia="仿宋_GB2312"/>
                <w:kern w:val="0"/>
                <w:szCs w:val="21"/>
              </w:rPr>
              <w:t>条件下，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具有应急灾害事故数据分析实践经历、科技部重点研发计划申报和实施、发明专利申请、奖项申请等实践经验者优先。</w:t>
            </w: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具有较强的敬业和奉献精神，吃苦耐劳，勇于接受挑战和承受较大的工作强度和压力。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信息技术实验室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网络安全工程师</w:t>
            </w: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1.承担应急管理信息化网络安全体系架构设计、网络安全防护系统建设、网络安全管理、重大活动网络安全保障及攻防演练等工作。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2.开展密码应用安全评估、网络安全检查、信息安全风险评估及网络安全等保测评等工作。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</w:rPr>
              <w:t>0812计算机科学与技术类、0811控制科学与工程类、0810信息与通信工程类、0809电子科学与技术类、0839网络空间安全类、0835软件工程类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2.具备良好的网络安全技术基础，掌握操作系统、网络协议和信息安全相关技术、熟悉信息安全攻防知识，具备较好的攻防技能，掌握主流信息安全产品的技术原理和发展趋势。 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3.掌握Java、Python等编程语言或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Burpsuite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工具等、信息安全测评和密码应用评估方面的基本要求，了解信息安全产品的测评过程和方法，或同等条件下，具有安全测评相关工作经验，具备相关资质者优先。</w:t>
            </w:r>
          </w:p>
          <w:p>
            <w:pPr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4.具有较强的敬业和奉献精神，吃苦耐劳，能够适应较大的工作强度和压力。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备注：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1.高等学历教育各阶段均需取得学历和学位，应聘人员须以最高学历所学专业报考。</w:t>
            </w:r>
          </w:p>
          <w:p>
            <w:pPr>
              <w:pStyle w:val="6"/>
              <w:widowControl/>
              <w:spacing w:beforeAutospacing="0" w:afterAutospacing="0"/>
              <w:rPr>
                <w:rFonts w:ascii="仿宋_GB2312" w:hAnsi="仿宋" w:eastAsia="仿宋_GB2312"/>
                <w:kern w:val="2"/>
                <w:sz w:val="21"/>
              </w:rPr>
            </w:pPr>
            <w:r>
              <w:rPr>
                <w:rFonts w:hint="eastAsia" w:ascii="仿宋_GB2312" w:hAnsi="仿宋" w:eastAsia="仿宋_GB2312"/>
                <w:kern w:val="2"/>
                <w:sz w:val="21"/>
              </w:rPr>
              <w:t>2.专业设置主要依据教育部《授予博士、硕士学位和培养研究生学科、专业目录》（2008年版）、《学位授予和人才培养学科目录》（2018版）或研招网。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</w:rPr>
              <w:t>3.对于所学学科专业接近但不在上述学科</w:t>
            </w:r>
            <w:r>
              <w:rPr>
                <w:rFonts w:ascii="仿宋_GB2312" w:hAnsi="仿宋" w:eastAsia="仿宋_GB2312"/>
              </w:rPr>
              <w:t>专业参考</w:t>
            </w:r>
            <w:r>
              <w:rPr>
                <w:rFonts w:hint="eastAsia" w:ascii="仿宋_GB2312" w:hAnsi="仿宋" w:eastAsia="仿宋_GB2312"/>
              </w:rPr>
              <w:t>目录中的，考生可与招聘单位联系，确认报名资格。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1MDk3M2VmMmNmNDliZDkxMDhjZWRkYTBhMmMwYjkifQ=="/>
  </w:docVars>
  <w:rsids>
    <w:rsidRoot w:val="00386E42"/>
    <w:rsid w:val="00386E42"/>
    <w:rsid w:val="004832EB"/>
    <w:rsid w:val="00BB6C53"/>
    <w:rsid w:val="00D42E7B"/>
    <w:rsid w:val="2EDF6266"/>
    <w:rsid w:val="501E18B2"/>
    <w:rsid w:val="50F41F33"/>
    <w:rsid w:val="5C832760"/>
    <w:rsid w:val="74CC436C"/>
    <w:rsid w:val="7B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0"/>
    <w:semiHidden/>
    <w:unhideWhenUsed/>
    <w:qFormat/>
    <w:uiPriority w:val="99"/>
    <w:pPr>
      <w:spacing w:after="120"/>
      <w:ind w:left="420" w:leftChars="200"/>
    </w:pPr>
  </w:style>
  <w:style w:type="paragraph" w:styleId="4">
    <w:name w:val="annotation text"/>
    <w:basedOn w:val="1"/>
    <w:semiHidden/>
    <w:unhideWhenUsed/>
    <w:uiPriority w:val="99"/>
    <w:pPr>
      <w:jc w:val="left"/>
    </w:pPr>
  </w:style>
  <w:style w:type="paragraph" w:styleId="5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正文文本缩进 字符"/>
    <w:basedOn w:val="8"/>
    <w:link w:val="3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1">
    <w:name w:val="正文首行缩进 2 字符"/>
    <w:basedOn w:val="10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2">
    <w:name w:val="批注框文本 字符"/>
    <w:basedOn w:val="8"/>
    <w:link w:val="5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5521</Words>
  <Characters>6028</Characters>
  <Lines>44</Lines>
  <Paragraphs>12</Paragraphs>
  <TotalTime>16</TotalTime>
  <ScaleCrop>false</ScaleCrop>
  <LinksUpToDate>false</LinksUpToDate>
  <CharactersWithSpaces>6031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2022-11-08T11:48:00Z</dcterms:created>
  <dc:creator>zyz</dc:creator>
  <cp:lastModifiedBy>灿烂</cp:lastModifiedBy>
  <dcterms:modified xsi:type="dcterms:W3CDTF">2022-11-18T04:39:02Z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F9E858FBD1B6410F955B02FBAEF585B6</vt:lpwstr>
  </property>
</Properties>
</file>