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</w:rPr>
        <w:t>周口市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妇幼保健院（周口市儿童医院）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2022年人才引进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</w:rPr>
        <w:t>公告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根据我院人才需求实际，现面向社会公开引进硕士研究生42名，编制为事业单位差供编制，特此公告如下：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一、招聘对象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全日制硕士研究生应往届毕业生，具体岗位及资格条件详见附件1：《周口市妇幼保健院（周口市儿童医院）2022年人才引进岗位需求表（二）》。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、报名应聘基本条件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（一）具有中华人民共和国国籍；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（二）遵守宪法和法律；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（三）具有良好的品行；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年龄35周岁以下(年龄计算截止时间为2022年8月31日)；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要求的学历、专业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2022年7月31日前取得岗位要求的毕业证、学位证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（六）适应岗位要求的身体条件；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）有下列情形之一的人员不得报名应聘：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周口市及所属县市区机关事业单位在编在岗工作人员；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刑事处罚期限未满或者涉嫌违法犯罪正在接受调查的人员；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尚未解除党纪、政纪处分或正在接受纪律审查的人员；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曾在公务员招录、事业单位公开招聘考试中被认定有舞弊等严重违反招聘纪律的人员；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国家和省、市另有规定不得应聘到事业单位的人员。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三、报名及资格审查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（一）报名方式：采取电子邮件报名方式，将报名登记表（附件2），身份证、毕业证、学位证、教育部学历证书电子注册备案表、资格证书、荣誉奖项等相关证件扫描件打包发送至电子邮箱：zkfy6669@163.com。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（二）资格审查：接到报名材料后，按照公告发布的资格条件进行资格审查，审查结果将直接通知应聘人员本人。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报名时间：自公告发布之日起至2022年9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月30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资格审查贯穿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工作全过程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人员报名时提交的信息和提供的有关材料必须真实有效。一经发现不符合引进条件、弄虚作假或违反引进规定的，将取消其聘用资格，由此产生的一切后果由个人承担。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02" w:firstLineChars="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综合测评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资格审查合格人员进行初步筛选，确定进入综合测评人员，综合测评按照“干什么、考什么”和“人岗相适”原则进行，具体方式、时间、地点另行通知。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五、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体检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根据综合测评结果确定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参照公务员录用体检办法和标准进行。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合格人员确定为考察对象。考察采取审查档案和实地考察等方法，重点了解考察对象在政治思想、道德品质、能力素质、遵纪守法、廉洁自律等方面的情况以及学习工作表现，并核实考察对象提供的报考信息和相关材料是否真实、准确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六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、公示与聘用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合格人员确定为拟引进人员，公示期满且无异议的人员，按照规定办理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入编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执行国家规定事业单位工资待遇。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引进人员实行试用期制度，试用期满后进行综合考察，合格的予以正式聘用；不合格的，取消聘用资格。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引进人员在我院最低服务期为十年（含试用期）。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时留存的联系方式准确、畅通，如因通信不畅导致不能及时通知到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人员，或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人员未在规定时间内按要求参加面试、体检、考察的，均视为自动放弃。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电话：0394-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7706900  18539707700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监督电话：0394-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7721686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周口市妇幼保健院（周口市儿童医院）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2022年9月20日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1：</w:t>
      </w:r>
    </w:p>
    <w:p>
      <w:pPr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周口市妇幼保健院（周口市儿童医院）2022年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人才引进岗位需求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（二）</w:t>
      </w:r>
    </w:p>
    <w:tbl>
      <w:tblPr>
        <w:tblStyle w:val="3"/>
        <w:tblpPr w:leftFromText="180" w:rightFromText="180" w:vertAnchor="text" w:horzAnchor="page" w:tblpX="933" w:tblpY="340"/>
        <w:tblOverlap w:val="never"/>
        <w:tblW w:w="10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08"/>
        <w:gridCol w:w="1005"/>
        <w:gridCol w:w="1263"/>
        <w:gridCol w:w="1344"/>
        <w:gridCol w:w="1690"/>
        <w:gridCol w:w="1604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周口市妇幼保健院（周口市儿童医院）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医学影像诊断学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医学遗传学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耳鼻喉科学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合计：42人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ind w:firstLine="360" w:firstLineChars="200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360" w:firstLineChars="200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360" w:firstLineChars="200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line="560" w:lineRule="exact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2：</w:t>
      </w:r>
    </w:p>
    <w:tbl>
      <w:tblPr>
        <w:tblStyle w:val="3"/>
        <w:tblpPr w:leftFromText="180" w:rightFromText="180" w:vertAnchor="text" w:horzAnchor="page" w:tblpX="1285" w:tblpY="25"/>
        <w:tblOverlap w:val="never"/>
        <w:tblW w:w="93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648"/>
        <w:gridCol w:w="240"/>
        <w:gridCol w:w="239"/>
        <w:gridCol w:w="781"/>
        <w:gridCol w:w="273"/>
        <w:gridCol w:w="720"/>
        <w:gridCol w:w="239"/>
        <w:gridCol w:w="963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38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周口市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妇幼保健院（周口市儿童医院）</w:t>
            </w:r>
          </w:p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2022年人才引进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</w:rPr>
              <w:t>报名登记表</w:t>
            </w: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  <w:t>）</w:t>
            </w:r>
          </w:p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档案保存地点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现有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报名人（签名）：   </w:t>
            </w:r>
          </w:p>
          <w:p>
            <w:pPr>
              <w:widowControl/>
              <w:ind w:firstLine="5040" w:firstLineChars="21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widowControl/>
        <w:wordWrap/>
        <w:adjustRightInd/>
        <w:snapToGrid/>
        <w:spacing w:line="200" w:lineRule="exact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BE91AC"/>
    <w:multiLevelType w:val="singleLevel"/>
    <w:tmpl w:val="E8BE91A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OTZmOTM5NDUyZDQ5OWU2OTVkOTU2YmY0OGU4ZTMifQ=="/>
  </w:docVars>
  <w:rsids>
    <w:rsidRoot w:val="00000000"/>
    <w:rsid w:val="06D3696F"/>
    <w:rsid w:val="0F823678"/>
    <w:rsid w:val="100A218D"/>
    <w:rsid w:val="19EE3B16"/>
    <w:rsid w:val="36DE6D99"/>
    <w:rsid w:val="3A1A4D00"/>
    <w:rsid w:val="5F4400F7"/>
    <w:rsid w:val="661954BD"/>
    <w:rsid w:val="7F311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  <w:style w:type="character" w:customStyle="1" w:styleId="8">
    <w:name w:val="font41"/>
    <w:basedOn w:val="4"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9">
    <w:name w:val="font31"/>
    <w:basedOn w:val="4"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2019-10-12T07:19:00Z</dcterms:created>
  <dc:creator>WPS_1521957158</dc:creator>
  <cp:lastModifiedBy>安泽的Dad</cp:lastModifiedBy>
  <cp:lastPrinted>2021-07-26T01:59:00Z</cp:lastPrinted>
  <dcterms:modified xsi:type="dcterms:W3CDTF">2022-09-20T07:17:49Z</dcterms:modified>
  <dc:title>周口市妇幼保健院 （周口市儿童医院）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95007AAE56D04E3A9CB96E7CD78A8D01</vt:lpwstr>
  </property>
  <property fmtid="{D5CDD505-2E9C-101B-9397-08002B2CF9AE}" pid="4" name="KSOSaveFontToCloudKey">
    <vt:lpwstr>415088735_btnclosed</vt:lpwstr>
  </property>
</Properties>
</file>