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周口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文理职业学院2022年人才引进公告（二）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人才需求实际，现公开引进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优秀青年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名，特公告如下。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学校简介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周口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，是一所经河南省人民政府批准，周口市政府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办的全日制公办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。校园环境优美，教学楼、教研楼、图书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、实验楼、艺术楼、公寓楼、礼堂、多媒体教室、计算机教室、音乐教室、美工教室、舞蹈排练厅等设施齐备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拥有图书25万册，报刊杂志500多种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办学条件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好。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二、引进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岗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位及计划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专任教师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名。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2.详见《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周口文理职业学院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年人才引进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需求表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》（附件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5"/>
        <w:jc w:val="both"/>
        <w:textAlignment w:val="auto"/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三、引进条件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(一)应聘人员应具备的基本条件：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1、具有中华人民共和国国籍；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2、遵守宪法和法律，具有良好的品行和职业道德；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3、有较强的专业理论功底和实践能力，能够适应岗位需要，具备岗位所需的综合素质、专业或技能条件；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符合教师体检标准，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具有正常履行岗位职责的身体条件；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5、在规定的学制内正常毕业并按期取得学历学位证书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所学专业、学历及相关条件与引进职位要求相符。博士研究生毕业时间可放宽到2022年12月31日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副高级职称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博士研究生原则上不超过40周岁，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（年龄计算时间截止至202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8月31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7、中共党史、学前教育、学科教学（体育）（足球方向）、心理健康教育、音乐（钢琴方向）、中国现当代文学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双一流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大学全日制硕士研究生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本硕专业一致。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、具备岗位要求的其他资格条件。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（二）有下列情形之一的人员不能报名：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1、周口市辖区内机关事业单位在编在岗工作人员;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2、曾因犯罪受过刑事处罚的；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3、涉嫌违纪违法正在接受有关机关审查尚未作出结论的；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4、受处分期间或者未满影响期限的；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5、曾在公务员考录、事业单位公开招聘考试中被认定有舞弊等严重违反招聘纪律行为的；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6、曾被开除公职或学籍的;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7、纳入失信被执行人名单的；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8、引进后即构成回避关系的；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9、有关高校的分校、独立学院毕业生，委托培养、在职培养、定向培养和合作办学的毕业生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其他法律、法规规定不适宜报考的。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四、岗位简介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279" w:leftChars="152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法学理论、宪法学与行政法学、民商法学、诉讼法学1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279" w:leftChars="152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（二）中共党史     1人；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eastAsia="zh-CN"/>
        </w:rPr>
        <w:t>计算机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科学与技术、计算机技术、软件工程等  10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学前教育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（五）国际商务、国际贸易学    2人；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旅游管理    1人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学科教学（体育）（足球方向） 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（八）心理健康教育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（九）音乐（钢琴方向） 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儿少卫生与妇幼保健学     2人；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59" w:leftChars="152" w:hanging="640" w:hanging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（十一）中国现当代文学      1人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641" w:leftChars="153" w:hanging="320" w:hangingChars="1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人才引进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程序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本次人才引进工作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采取网上报名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(一)报名时间及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自公告发布之日起至2022年9月28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日18:00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。网上报名者请登录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官网（http://www.zkwl.edu.cn）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下载《202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年周口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人才引进报名表》，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instrText xml:space="preserve"> HYPERLINK "mailto:按要求填写后与现场报名需要提交的材料扫描件一起发送至邮箱zkysrsk@126.com"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按要求填写后与需要提交的材料扫描件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打包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一起发送至邮箱zk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wl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rsk@126.com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 xml:space="preserve"> 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邮件标题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和材料扫描压缩包命名要求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：姓名+岗位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+毕业院校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+专业+专业方向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报名人员发送报名邮件后，未收到自动回复提示的，请及时联系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老师，联系电话：0394-6113677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15138279959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shd w:val="clear" w:color="auto" w:fill="FFFFFF"/>
        </w:rPr>
        <w:t>所需材料：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国内高校全日制硕士研究生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  <w:shd w:val="clear" w:color="auto" w:fill="FFFFFF"/>
          <w:lang w:val="en-US" w:eastAsia="zh-CN" w:bidi="ar-SA"/>
        </w:rPr>
        <w:t>《2022年周口文理职业学院人才引进报名表》电子版；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2、二代身份证扫描件；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3、本科学历、学位证书扫描件；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4、研究生学历、学位证书扫描件；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5、教育部学信网出具的本科、研究生学历证书电子注册备案表扫描件；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6、报名表同版彩色照片；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7、职称证书扫描件（尚未取得的可不提供）；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8、单位同意报考证明扫描件，由用人管理权限部门出具（未就业人员不提供）。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海外留学研究生（本科毕业院校需为国内高校，且取得国内高校全日制本科学历学位）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  <w:shd w:val="clear" w:color="auto" w:fill="FFFFFF"/>
          <w:lang w:val="en-US" w:eastAsia="zh-CN" w:bidi="ar-SA"/>
        </w:rPr>
        <w:t>《2022年周口文理职业学院人才引进报名表》电子版；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2、二代身份证扫描件；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3、本科学历、学位证书扫描件；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4、研究生学历、学位证书扫描件；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color w:val="auto"/>
          <w:w w:val="98"/>
          <w:kern w:val="0"/>
          <w:sz w:val="32"/>
          <w:szCs w:val="32"/>
          <w:shd w:val="clear" w:color="auto" w:fill="FFFFFF"/>
          <w:lang w:val="en-US" w:eastAsia="zh-CN" w:bidi="ar-SA"/>
        </w:rPr>
        <w:t>教育部学信网出具的本科学历电子注册备案表扫描件；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6、教育部留学服务中心出具的国外学历学位认证书扫描件；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7、研究生学历成绩单扫描件（中文版）；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8、报名表同版彩色照片；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9、职称证书扫描件（尚未取得的可不提供）；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10、单位同意报考证明扫描件，由用人管理权限部门出具（未就业人员不提供）。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42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资格审查(与报名同步审查)。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报名人员在规定时间内登录本人报名邮箱，查询资格审查结果。资格审查贯穿引进工作始终，凡发现不符合规定资格条件以及弄虚作假、提供不实资料的，即取消其报名、录用资格。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42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确定测评人选。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通过资格审查人员与岗位引进人数比例不高于6:1的，所有人员进入综合测评环节；比例高于6:1的，增加一轮笔试进行初步筛选，然后按照6:1的比例确定进入综合测评环节人员。笔试成绩不计入总成绩。进入综合测评人选名单在学校官方网站公示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综合测评。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综合测评方式为面试（试讲），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（试讲）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由学校统一组织，面试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（试讲）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内容为本专业领域的基础理论、基本知识和基本技能，面试(试讲)主要考察应聘人员的专业技术水平、课堂教学能力、学术研究潜力、思想政治表现和道德品质等方面的综合素质。面试成绩须达到80分，否则不得进入体检程序。博士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生报名人员，不形成岗位竞争的，不再组织专家组测评，学校将根据面谈情况打出测评分数。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（试讲）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时间、地点另行通知。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引进人才最低服务年限为5年（含5年），5年内不得调出，否则视为单方解聘，不办理人事档案转移手续。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被聘用人员到岗前就以上内容与用人单位签订《服务期承诺协议》。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联系人：周老师   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0394-6113677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15138279959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zk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wl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rsk@126.com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周口文理职业学院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   2022年9月20日 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br w:type="page"/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center"/>
        <w:rPr>
          <w:rFonts w:hint="eastAsia" w:ascii="仿宋" w:hAnsi="仿宋" w:eastAsia="仿宋_GB2312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周口文理职业学院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年人才引进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需求表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7"/>
        <w:tblW w:w="8712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0"/>
        <w:gridCol w:w="1428"/>
        <w:gridCol w:w="1980"/>
        <w:gridCol w:w="1644"/>
        <w:gridCol w:w="6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法学理论、宪法学与行政法学、民商法学、诉讼法学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35周岁以下全日制硕士研究生或45周岁以下博士研究生及副高级以上职称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1、硕士研究生或副高级以上职称均可报名；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2、本硕专业一致；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3、法学、中共党史专业要求中共党员；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4、国际商务、国际贸易学专业要求本科电子商务专业；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5、旅游管理专业要求本科酒店管理专业；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6、中共党史、学前教育、学科教学（体育）、心理健康教育、音乐（钢琴方向）、中国现当代文学专业要求“双一流”高校全日制硕士研究生。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计算机科学与技术、计算机技术、软件工程等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国际商务、国际贸易学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学科教学（体育 足球方向）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音乐（钢琴方向）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儿少卫生与妇幼保健学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default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周口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文理职业学院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202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年人才引进报名表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）</w:t>
      </w:r>
    </w:p>
    <w:p>
      <w:pPr>
        <w:spacing w:before="240" w:line="560" w:lineRule="exact"/>
        <w:ind w:left="-105" w:leftChars="-50" w:right="-105" w:rightChars="-50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</w:p>
    <w:tbl>
      <w:tblPr>
        <w:tblStyle w:val="7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255" w:lineRule="atLeas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2、“籍贯”栏：填写到县（区），如河南省××县；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4、“婚姻状况”栏：填写未婚、已婚；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5、“学历”栏：统一填写为“研究生”；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6、“学位”栏：填写博士、硕士；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8、“所学专业”栏：一级学科、二级学科都要写，必须与学历、学位证书一致；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10、“照片”栏：插入近期一寸免冠彩色照片；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11、“工作单位”栏：无工作单位填写未就业；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12、“单位性质”栏：有工作单位的要注明单位性质（公务员单位、事业单位、民营企业等）；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13、“学习经历”栏：自高中起填写；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14、“工作经历”栏：按起始时间、工作单位、岗位、担任职务顺序填写，时间段上要前后衔接，不得空缺；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15、“称谓”栏：填写父亲、母亲、丈夫、妻子等；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16、“遵纪守法情况”栏：由个人如实填写遵守法律法规、党风廉政有关规定情况；</w:t>
      </w: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注：网上报名提交后，A4纸双面印制，一式两份，粘贴照片，本人签名，于面试前提交。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914F9"/>
    <w:multiLevelType w:val="singleLevel"/>
    <w:tmpl w:val="8BA914F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7D2481"/>
    <w:multiLevelType w:val="singleLevel"/>
    <w:tmpl w:val="627D24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5005A"/>
    <w:rsid w:val="027B25CF"/>
    <w:rsid w:val="08501B93"/>
    <w:rsid w:val="0A2040AE"/>
    <w:rsid w:val="0D55758F"/>
    <w:rsid w:val="14AD2C23"/>
    <w:rsid w:val="14BD2A12"/>
    <w:rsid w:val="15AB38ED"/>
    <w:rsid w:val="16745CB5"/>
    <w:rsid w:val="19745BBF"/>
    <w:rsid w:val="1BA949E0"/>
    <w:rsid w:val="1CFA1E16"/>
    <w:rsid w:val="1E99592B"/>
    <w:rsid w:val="207F0455"/>
    <w:rsid w:val="23FA1C4A"/>
    <w:rsid w:val="286F5EE9"/>
    <w:rsid w:val="2E3D5CCC"/>
    <w:rsid w:val="320955AF"/>
    <w:rsid w:val="332B6FFB"/>
    <w:rsid w:val="337759B2"/>
    <w:rsid w:val="33EF9626"/>
    <w:rsid w:val="33F529C2"/>
    <w:rsid w:val="349E4408"/>
    <w:rsid w:val="34F94CD2"/>
    <w:rsid w:val="35F048FA"/>
    <w:rsid w:val="3630206B"/>
    <w:rsid w:val="37BF5EEE"/>
    <w:rsid w:val="3D6C4EF4"/>
    <w:rsid w:val="3DDE29E0"/>
    <w:rsid w:val="45F04C60"/>
    <w:rsid w:val="46835391"/>
    <w:rsid w:val="48B63E7D"/>
    <w:rsid w:val="4A0148DD"/>
    <w:rsid w:val="4AA20B5D"/>
    <w:rsid w:val="4B7C2867"/>
    <w:rsid w:val="4C8F021D"/>
    <w:rsid w:val="4C9C2D03"/>
    <w:rsid w:val="4D626C7C"/>
    <w:rsid w:val="4EAA4C16"/>
    <w:rsid w:val="519B6664"/>
    <w:rsid w:val="527E5A6D"/>
    <w:rsid w:val="52AC4321"/>
    <w:rsid w:val="53BB7215"/>
    <w:rsid w:val="55894DF3"/>
    <w:rsid w:val="55B647D3"/>
    <w:rsid w:val="570672F6"/>
    <w:rsid w:val="570944B5"/>
    <w:rsid w:val="58CD0DC1"/>
    <w:rsid w:val="5C253A99"/>
    <w:rsid w:val="5EA813A3"/>
    <w:rsid w:val="5FB70F57"/>
    <w:rsid w:val="6092740A"/>
    <w:rsid w:val="61225516"/>
    <w:rsid w:val="6477283B"/>
    <w:rsid w:val="64C0283F"/>
    <w:rsid w:val="66623BD0"/>
    <w:rsid w:val="66D31B61"/>
    <w:rsid w:val="6A354855"/>
    <w:rsid w:val="6ECB53EB"/>
    <w:rsid w:val="71B26102"/>
    <w:rsid w:val="75EB1584"/>
    <w:rsid w:val="75FF7C04"/>
    <w:rsid w:val="767C36ED"/>
    <w:rsid w:val="78F43929"/>
    <w:rsid w:val="79D4525B"/>
    <w:rsid w:val="7B56CEC2"/>
    <w:rsid w:val="7BA42F46"/>
    <w:rsid w:val="7D9F7836"/>
    <w:rsid w:val="7E5D2749"/>
    <w:rsid w:val="7EFE7DF3"/>
    <w:rsid w:val="ACF6CF05"/>
    <w:rsid w:val="DABB3CD7"/>
    <w:rsid w:val="F535C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742</Words>
  <Characters>4233</Characters>
  <Lines>35</Lines>
  <Paragraphs>9</Paragraphs>
  <TotalTime>1</TotalTime>
  <ScaleCrop>false</ScaleCrop>
  <LinksUpToDate>false</LinksUpToDate>
  <CharactersWithSpaces>4966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2020-10-10T15:54:00Z</dcterms:created>
  <dc:creator>zkwyl</dc:creator>
  <cp:lastModifiedBy>安泽的Dad</cp:lastModifiedBy>
  <cp:lastPrinted>2022-09-16T10:42:00Z</cp:lastPrinted>
  <dcterms:modified xsi:type="dcterms:W3CDTF">2022-09-20T07:30:04Z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442CF82C95D54355BDD6C3849790092F</vt:lpwstr>
  </property>
</Properties>
</file>