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center"/>
      </w:pPr>
      <w:bookmarkStart w:id="0" w:name="_GoBack"/>
      <w:r>
        <w:rPr>
          <w:rFonts w:hint="default" w:ascii="Times New Roman" w:hAnsi="Times New Roman" w:cs="Times New Roman" w:eastAsiaTheme="minorEastAsia"/>
          <w:color w:val="2D2D2D"/>
          <w:kern w:val="0"/>
          <w:sz w:val="36"/>
          <w:szCs w:val="36"/>
          <w:lang w:val="en-US" w:eastAsia="zh-CN" w:bidi="ar"/>
        </w:rPr>
        <w:t>农村党支部书记学院</w:t>
      </w:r>
      <w:r>
        <w:rPr>
          <w:rFonts w:ascii="黑体" w:hAnsi="宋体" w:eastAsia="黑体" w:cs="黑体"/>
          <w:color w:val="2D2D2D"/>
          <w:kern w:val="0"/>
          <w:sz w:val="36"/>
          <w:szCs w:val="36"/>
          <w:lang w:val="en-US" w:eastAsia="zh-CN" w:bidi="ar"/>
        </w:rPr>
        <w:t>引进高学历人才</w:t>
      </w:r>
      <w:bookmarkEnd w:id="0"/>
      <w:r>
        <w:rPr>
          <w:rFonts w:ascii="黑体" w:hAnsi="宋体" w:eastAsia="黑体" w:cs="黑体"/>
          <w:color w:val="2D2D2D"/>
          <w:kern w:val="0"/>
          <w:sz w:val="36"/>
          <w:szCs w:val="36"/>
          <w:lang w:val="en-US" w:eastAsia="zh-CN" w:bidi="ar"/>
        </w:rPr>
        <w:t>和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wordWrap w:val="0"/>
        <w:spacing w:before="0" w:beforeAutospacing="1" w:after="0" w:afterAutospacing="1" w:line="360" w:lineRule="atLeast"/>
        <w:ind w:left="0" w:right="0"/>
        <w:jc w:val="center"/>
      </w:pPr>
      <w:r>
        <w:rPr>
          <w:rFonts w:hint="default" w:ascii="Times New Roman" w:hAnsi="Times New Roman" w:cs="Times New Roman" w:eastAsiaTheme="minorEastAsia"/>
          <w:color w:val="2D2D2D"/>
          <w:kern w:val="0"/>
          <w:sz w:val="36"/>
          <w:szCs w:val="36"/>
          <w:lang w:val="en-US" w:eastAsia="zh-CN" w:bidi="ar"/>
        </w:rPr>
        <w:t>公开招聘</w:t>
      </w:r>
      <w:r>
        <w:rPr>
          <w:rFonts w:hint="eastAsia" w:ascii="黑体" w:hAnsi="宋体" w:eastAsia="黑体" w:cs="黑体"/>
          <w:color w:val="2D2D2D"/>
          <w:kern w:val="0"/>
          <w:sz w:val="36"/>
          <w:szCs w:val="36"/>
          <w:lang w:val="en-US" w:eastAsia="zh-CN" w:bidi="ar"/>
        </w:rPr>
        <w:t>计划</w:t>
      </w:r>
      <w:r>
        <w:rPr>
          <w:rFonts w:hint="default" w:ascii="Times New Roman" w:hAnsi="Times New Roman" w:cs="Times New Roman" w:eastAsiaTheme="minorEastAsia"/>
          <w:color w:val="2D2D2D"/>
          <w:kern w:val="0"/>
          <w:sz w:val="36"/>
          <w:szCs w:val="36"/>
          <w:lang w:val="en-US" w:eastAsia="zh-CN" w:bidi="ar"/>
        </w:rPr>
        <w:t>表</w:t>
      </w:r>
      <w:r>
        <w:rPr>
          <w:rFonts w:asciiTheme="minorHAnsi" w:hAnsiTheme="minorHAnsi" w:eastAsiaTheme="minorEastAsia" w:cstheme="minorBidi"/>
          <w:color w:val="2D2D2D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Style w:val="2"/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"/>
        <w:gridCol w:w="458"/>
        <w:gridCol w:w="458"/>
        <w:gridCol w:w="710"/>
        <w:gridCol w:w="569"/>
        <w:gridCol w:w="431"/>
        <w:gridCol w:w="1090"/>
        <w:gridCol w:w="1680"/>
        <w:gridCol w:w="1670"/>
        <w:gridCol w:w="99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序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号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类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型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51" w:type="pct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引进（招聘）岗位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1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额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270" w:type="pct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引进（招聘）条件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78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类别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名称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1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专业要求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学历要求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年龄要求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color w:val="2D2D2D"/>
                <w:kern w:val="0"/>
                <w:sz w:val="24"/>
                <w:szCs w:val="24"/>
                <w:lang w:val="en-US" w:eastAsia="zh-CN" w:bidi="ar"/>
              </w:rPr>
              <w:t>其他要求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引进人才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党性教育研究员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相应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马克思主义、中共党史相关、相近专业毕业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0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国内“一流大学”建设高校（42所）本科或国（境）外全球排名前600名高校本科生；国内“一流大学”建设高校、“一流学科”建设高校（95所）研究生或国（境）外全球排名前1000名高校研究生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4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本科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毕业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生19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月1日后出生，硕士研究生198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月1日后出生，博士研究生19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月1日后出生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9" w:type="pct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引进人才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乡村振兴研究员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相应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经济学、农村行政管理、社区管理等相关、相近专业毕业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0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1004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  <w:tc>
          <w:tcPr>
            <w:tcW w:w="599" w:type="pct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color w:val="2D2D2D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公开招聘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教研员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专业不限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全日制大学本科以上学历，有1年以上干部教育培训工作经历的放宽到全日制大专以上学历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19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年1月1日后出生，具有讲师、助理研究员职称或硕士学历的放宽到19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85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年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月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日后出生，具有副教授、副研究员职称或博士学历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的放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宽到19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80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年1月1日后出生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公开招聘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思政教员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思想政治相关、相近专业毕业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全日制大学本科以上学历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19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年1月1日后出生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无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公开招聘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军训教官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专业不限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全日制大学本科以上学历，有1年以上干部教育培训工作经历的放宽到全日制大专以上学历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19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年1月1日后出生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任士官三年以上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6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公开招聘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酒店管理员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专业不限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全日制大学本科以上学历，有1年以上干部教育培训工作经历的放宽到全日制大专以上学历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19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年1月1日后出生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从事酒店管理工作三年以上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7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公开招聘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78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专业技术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2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会计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4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十三级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6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2人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656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专业不限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10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全日制大专以上学历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004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19</w:t>
            </w:r>
            <w:r>
              <w:rPr>
                <w:rFonts w:hint="default" w:ascii="仿宋_GB2312" w:eastAsia="仿宋_GB2312" w:cs="仿宋_GB2312" w:hAnsiTheme="minorHAnsi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90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年1月1日后出生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599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从事会计工作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2D2D2D"/>
                <w:kern w:val="0"/>
                <w:sz w:val="22"/>
                <w:szCs w:val="22"/>
                <w:lang w:val="en-US" w:eastAsia="zh-CN" w:bidi="ar"/>
              </w:rPr>
              <w:t>三年以上</w:t>
            </w:r>
            <w:r>
              <w:rPr>
                <w:rFonts w:asciiTheme="minorHAnsi" w:hAnsiTheme="minorHAnsi" w:eastAsiaTheme="minorEastAsia" w:cstheme="minorBidi"/>
                <w:color w:val="2D2D2D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76183"/>
    <w:rsid w:val="313C1322"/>
    <w:rsid w:val="5AF7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2D2D2D"/>
      <w:u w:val="none"/>
    </w:rPr>
  </w:style>
  <w:style w:type="character" w:styleId="5">
    <w:name w:val="Hyperlink"/>
    <w:basedOn w:val="3"/>
    <w:uiPriority w:val="0"/>
    <w:rPr>
      <w:color w:val="2D2D2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2020-06-05T09:50:00Z</dcterms:created>
  <dc:creator>未来</dc:creator>
  <cp:lastModifiedBy>未来</cp:lastModifiedBy>
  <dcterms:modified xsi:type="dcterms:W3CDTF">2020-06-05T09:55:44Z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