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sz w:val="30"/>
          <w:szCs w:val="30"/>
        </w:rPr>
        <w:t>附件：</w:t>
      </w:r>
      <w:bookmarkStart w:id="0" w:name="_GoBack"/>
      <w:r>
        <w:rPr>
          <w:rFonts w:hint="default" w:ascii="仿宋_GB2312" w:hAnsi="Times New Roman" w:eastAsia="仿宋_GB2312" w:cs="仿宋_GB2312"/>
          <w:b/>
          <w:sz w:val="30"/>
          <w:szCs w:val="30"/>
        </w:rPr>
        <w:t>河南省省直事业单位拟聘用人员名册表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  <w:r>
        <w:rPr>
          <w:rStyle w:val="4"/>
          <w:rFonts w:hint="eastAsia" w:ascii="宋体" w:hAnsi="宋体" w:eastAsia="宋体" w:cs="宋体"/>
          <w:sz w:val="21"/>
          <w:szCs w:val="21"/>
        </w:rPr>
        <w:t>填报单位：河南省电子科技学校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Style w:val="4"/>
          <w:rFonts w:hint="default" w:ascii="宋体" w:hAnsi="宋体" w:eastAsia="宋体" w:cs="宋体"/>
          <w:sz w:val="21"/>
          <w:szCs w:val="21"/>
        </w:rPr>
      </w:pPr>
    </w:p>
    <w:tbl>
      <w:tblPr>
        <w:tblStyle w:val="5"/>
        <w:tblpPr w:vertAnchor="text" w:tblpXSpec="center"/>
        <w:tblW w:w="9645" w:type="dxa"/>
        <w:jc w:val="center"/>
        <w:tblInd w:w="-5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709"/>
        <w:gridCol w:w="1310"/>
        <w:gridCol w:w="2128"/>
        <w:gridCol w:w="1418"/>
        <w:gridCol w:w="851"/>
        <w:gridCol w:w="1276"/>
        <w:gridCol w:w="1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姓 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出生年月</w:t>
            </w: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毕业院校及专业学历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（学位）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报考岗位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总成绩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聘用岗位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同报考岗位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王子轩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男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1993年7月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郑州大学电子信息工程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 xml:space="preserve">  73.7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   电子信息工程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32452"/>
    <w:rsid w:val="0E232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2018-12-29T06:03:00Z</dcterms:created>
  <dc:creator>天空</dc:creator>
  <cp:lastModifiedBy>天空</cp:lastModifiedBy>
  <dcterms:modified xsi:type="dcterms:W3CDTF">2018-12-29T06:03:28Z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