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河南省省立医院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2017年度用人计划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一、招聘人员条件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一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临床医技人员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学科带头人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要求：正高职称，硕士研究生及以上学历，有独立研究课题，具备一定科室管理经验，有三甲医院十年以上工作经验。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2.高级职称人员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要求：正高或副高职称，本科及以上学历，有三甲医院工作经验。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3.中级职称人员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要求：中级职称，本科及以上学历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</w:rPr>
        <w:t>第一学历本科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，有三甲医院工作经验者优先。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4.初级职称人员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要求：硕士研究生及以上学历（第一学历本科），具有相关资格证书，临床、医技专业具有规培证者优先。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（二）护理人员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要求：高中起点，全日制大专及以上学历，3--6年工作经验，具有护士资格证书，有ICU、手术室工作经历者优先。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行政后勤人员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信息统计部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要求：本科及以上学历，有工作经验者优先。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各科室人员需求计划</w:t>
      </w:r>
    </w:p>
    <w:p>
      <w:pPr>
        <w:numPr>
          <w:numId w:val="0"/>
        </w:numPr>
        <w:rPr>
          <w:rFonts w:hint="eastAsia" w:ascii="黑体" w:hAnsi="黑体" w:eastAsia="黑体"/>
          <w:sz w:val="28"/>
          <w:szCs w:val="28"/>
        </w:rPr>
      </w:pPr>
    </w:p>
    <w:tbl>
      <w:tblPr>
        <w:tblStyle w:val="6"/>
        <w:tblW w:w="76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1206"/>
        <w:gridCol w:w="44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RANGE!A1:C3"/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  <w:t>各科室人员需求计划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科  室</w:t>
            </w:r>
          </w:p>
        </w:tc>
        <w:tc>
          <w:tcPr>
            <w:tcW w:w="12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需求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4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心肺功能科</w:t>
            </w:r>
          </w:p>
        </w:tc>
        <w:tc>
          <w:tcPr>
            <w:tcW w:w="12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心电图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肺功能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脑电地形图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手术麻醉部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临床麻醉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耳鼻喉科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耳鼻喉专业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超声科</w:t>
            </w:r>
          </w:p>
        </w:tc>
        <w:tc>
          <w:tcPr>
            <w:tcW w:w="12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TCD方向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超声专业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录入员（医学相关专业，本科学历）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口腔专业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眼科专业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急诊重症医学部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4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临床专业，外科方向或院前急救专业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体检科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医学专业，具有体检业务营销经验者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临床医学、全科医学、中医养生学、预防医学、营养学、运动学等相关专业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药学部</w:t>
            </w:r>
          </w:p>
        </w:tc>
        <w:tc>
          <w:tcPr>
            <w:tcW w:w="12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药学专业,药库方向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药学专业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临床药学，ICU、内分泌、小儿用药专业方向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12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呼吸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消化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肿瘤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心内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神内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心内介入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内分泌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普外科</w:t>
            </w:r>
          </w:p>
        </w:tc>
        <w:tc>
          <w:tcPr>
            <w:tcW w:w="12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肝胆外科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神经外科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胸外科（普胸）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胃肠外科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骨科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骨科方向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疼痛科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针刀、疼痛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康复科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康复医学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NICU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新生儿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微生物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输血科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输血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护理科室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val="en-US" w:eastAsia="zh-CN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信息统计部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val="en-US" w:eastAsia="zh-CN"/>
              </w:rPr>
              <w:t>卫生统计学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330150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D60A1"/>
    <w:multiLevelType w:val="singleLevel"/>
    <w:tmpl w:val="58FD60A1"/>
    <w:lvl w:ilvl="0" w:tentative="0">
      <w:start w:val="3"/>
      <w:numFmt w:val="chineseCounting"/>
      <w:suff w:val="nothing"/>
      <w:lvlText w:val="（%1）"/>
      <w:lvlJc w:val="left"/>
    </w:lvl>
  </w:abstractNum>
  <w:abstractNum w:abstractNumId="1">
    <w:nsid w:val="58FD60C1"/>
    <w:multiLevelType w:val="singleLevel"/>
    <w:tmpl w:val="58FD60C1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09321F"/>
    <w:multiLevelType w:val="singleLevel"/>
    <w:tmpl w:val="5909321F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09"/>
    <w:rsid w:val="00156772"/>
    <w:rsid w:val="002B5420"/>
    <w:rsid w:val="00382DF9"/>
    <w:rsid w:val="00394379"/>
    <w:rsid w:val="003A2287"/>
    <w:rsid w:val="004430BE"/>
    <w:rsid w:val="00470060"/>
    <w:rsid w:val="004B3C3B"/>
    <w:rsid w:val="005074EE"/>
    <w:rsid w:val="006F6BE1"/>
    <w:rsid w:val="007B2909"/>
    <w:rsid w:val="00807F2B"/>
    <w:rsid w:val="00D04F3B"/>
    <w:rsid w:val="00D110A0"/>
    <w:rsid w:val="00E526D3"/>
    <w:rsid w:val="00F32191"/>
    <w:rsid w:val="00F764DD"/>
    <w:rsid w:val="00FB5CFF"/>
    <w:rsid w:val="00FB799F"/>
    <w:rsid w:val="00FD3FDD"/>
    <w:rsid w:val="23EF619D"/>
    <w:rsid w:val="24044643"/>
    <w:rsid w:val="25C51D77"/>
    <w:rsid w:val="3354213C"/>
    <w:rsid w:val="44906B66"/>
    <w:rsid w:val="56834E7E"/>
    <w:rsid w:val="5A6D111A"/>
    <w:rsid w:val="624C4526"/>
    <w:rsid w:val="675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河南省省立医院 河南省儿童医院</Company>
  <Pages>2</Pages>
  <Words>106</Words>
  <Characters>610</Characters>
  <Lines>5</Lines>
  <Paragraphs>1</Paragraphs>
  <ScaleCrop>false</ScaleCrop>
  <LinksUpToDate>false</LinksUpToDate>
  <CharactersWithSpaces>715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2017-04-17T10:13:00Z</dcterms:created>
  <dc:creator>张伟旗</dc:creator>
  <cp:lastModifiedBy>RSK001</cp:lastModifiedBy>
  <cp:lastPrinted>2017-04-27T07:07:00Z</cp:lastPrinted>
  <dcterms:modified xsi:type="dcterms:W3CDTF">2017-05-03T01:27:41Z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