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b/>
          <w:color w:val="004986"/>
          <w:sz w:val="37"/>
          <w:szCs w:val="37"/>
          <w:bdr w:val="none" w:color="auto" w:sz="0" w:space="0"/>
        </w:rPr>
      </w:pPr>
      <w:r>
        <w:rPr>
          <w:rFonts w:ascii="黑体" w:hAnsi="宋体" w:eastAsia="黑体" w:cs="黑体"/>
          <w:b/>
          <w:color w:val="004986"/>
          <w:sz w:val="37"/>
          <w:szCs w:val="37"/>
        </w:rPr>
        <w:t>2017年</w:t>
      </w:r>
      <w:r>
        <w:rPr>
          <w:rFonts w:ascii="黑体" w:hAnsi="宋体" w:eastAsia="黑体" w:cs="黑体"/>
          <w:b/>
          <w:color w:val="004986"/>
          <w:sz w:val="37"/>
          <w:szCs w:val="37"/>
          <w:bdr w:val="none" w:color="auto" w:sz="0" w:space="0"/>
        </w:rPr>
        <w:t>河南省农业厅统一考试录用公务员拟录用人员公示</w:t>
      </w:r>
    </w:p>
    <w:p>
      <w:pPr>
        <w:rPr>
          <w:rFonts w:ascii="黑体" w:hAnsi="宋体" w:eastAsia="黑体" w:cs="黑体"/>
          <w:b/>
          <w:color w:val="004986"/>
          <w:sz w:val="37"/>
          <w:szCs w:val="37"/>
          <w:bdr w:val="none" w:color="auto" w:sz="0" w:space="0"/>
        </w:rPr>
      </w:pPr>
      <w:r>
        <w:drawing>
          <wp:inline distT="0" distB="0" distL="114300" distR="114300">
            <wp:extent cx="5267960" cy="132016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77CA"/>
    <w:rsid w:val="6D1377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2018-06-01T01:33:00Z</dcterms:created>
  <dc:creator>ASUS</dc:creator>
  <cp:lastModifiedBy>ASUS</cp:lastModifiedBy>
  <dcterms:modified xsi:type="dcterms:W3CDTF">2018-06-01T01:33:54Z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