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sz w:val="36"/>
          <w:szCs w:val="36"/>
        </w:rPr>
      </w:pPr>
      <w:r>
        <w:rPr>
          <w:rFonts w:hint="eastAsia" w:ascii="仿宋" w:hAnsi="仿宋" w:eastAsia="仿宋" w:cs="仿宋"/>
          <w:b/>
          <w:bCs/>
          <w:sz w:val="36"/>
          <w:szCs w:val="36"/>
        </w:rPr>
        <w:t>濮阳市202</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年度（</w:t>
      </w:r>
      <w:r>
        <w:rPr>
          <w:rFonts w:hint="eastAsia" w:ascii="仿宋" w:hAnsi="仿宋" w:eastAsia="仿宋" w:cs="仿宋"/>
          <w:b/>
          <w:bCs/>
          <w:sz w:val="36"/>
          <w:szCs w:val="36"/>
          <w:lang w:val="en-US" w:eastAsia="zh-CN"/>
        </w:rPr>
        <w:t>5</w:t>
      </w:r>
      <w:r>
        <w:rPr>
          <w:rFonts w:hint="eastAsia" w:ascii="仿宋" w:hAnsi="仿宋" w:eastAsia="仿宋" w:cs="仿宋"/>
          <w:b/>
          <w:bCs/>
          <w:sz w:val="36"/>
          <w:szCs w:val="36"/>
        </w:rPr>
        <w:t>月）市直机关事业单位大学生公益性岗位招聘公</w:t>
      </w:r>
      <w:r>
        <w:rPr>
          <w:rFonts w:hint="eastAsia" w:ascii="仿宋" w:hAnsi="仿宋" w:eastAsia="仿宋" w:cs="仿宋"/>
          <w:b/>
          <w:bCs/>
          <w:sz w:val="36"/>
          <w:szCs w:val="36"/>
          <w:lang w:eastAsia="zh-CN"/>
        </w:rPr>
        <w:t>示</w:t>
      </w:r>
      <w:bookmarkStart w:id="0" w:name="_GoBack"/>
      <w:bookmarkEnd w:id="0"/>
    </w:p>
    <w:p>
      <w:pPr>
        <w:jc w:val="center"/>
        <w:rPr>
          <w:rFonts w:ascii="仿宋" w:hAnsi="仿宋" w:eastAsia="仿宋" w:cs="仿宋"/>
          <w:b/>
          <w:bCs/>
          <w:sz w:val="20"/>
          <w:szCs w:val="20"/>
        </w:rPr>
      </w:pPr>
    </w:p>
    <w:p>
      <w:pPr>
        <w:pStyle w:val="7"/>
        <w:widowControl w:val="0"/>
        <w:wordWrap/>
        <w:adjustRightInd/>
        <w:snapToGrid/>
        <w:ind w:left="0" w:leftChars="0" w:firstLine="560" w:firstLineChars="200"/>
        <w:textAlignment w:val="auto"/>
        <w:rPr>
          <w:rFonts w:hint="eastAsia"/>
          <w:sz w:val="28"/>
          <w:szCs w:val="28"/>
        </w:rPr>
      </w:pPr>
      <w:r>
        <w:rPr>
          <w:rFonts w:hint="eastAsia" w:ascii="仿宋" w:hAnsi="仿宋" w:eastAsia="仿宋" w:cs="仿宋"/>
          <w:sz w:val="28"/>
          <w:szCs w:val="28"/>
        </w:rPr>
        <w:t xml:space="preserve">   </w:t>
      </w:r>
      <w:r>
        <w:rPr>
          <w:rFonts w:hint="eastAsia"/>
          <w:sz w:val="28"/>
          <w:szCs w:val="28"/>
        </w:rPr>
        <w:t>根据《河南省</w:t>
      </w:r>
      <w:r>
        <w:rPr>
          <w:rFonts w:hint="eastAsia"/>
          <w:sz w:val="28"/>
          <w:szCs w:val="28"/>
          <w:lang w:eastAsia="zh-CN"/>
        </w:rPr>
        <w:t>公益性岗位管理办法</w:t>
      </w:r>
      <w:r>
        <w:rPr>
          <w:rFonts w:hint="eastAsia"/>
          <w:sz w:val="28"/>
          <w:szCs w:val="28"/>
        </w:rPr>
        <w:t>》</w:t>
      </w:r>
      <w:r>
        <w:rPr>
          <w:rFonts w:hint="eastAsia"/>
          <w:sz w:val="28"/>
          <w:szCs w:val="28"/>
          <w:lang w:eastAsia="zh-CN"/>
        </w:rPr>
        <w:t>（豫人社【</w:t>
      </w:r>
      <w:r>
        <w:rPr>
          <w:rFonts w:hint="eastAsia"/>
          <w:sz w:val="28"/>
          <w:szCs w:val="28"/>
          <w:lang w:val="en-US" w:eastAsia="zh-CN"/>
        </w:rPr>
        <w:t>2020</w:t>
      </w:r>
      <w:r>
        <w:rPr>
          <w:rFonts w:hint="eastAsia"/>
          <w:sz w:val="28"/>
          <w:szCs w:val="28"/>
          <w:lang w:eastAsia="zh-CN"/>
        </w:rPr>
        <w:t>】</w:t>
      </w:r>
      <w:r>
        <w:rPr>
          <w:rFonts w:hint="eastAsia"/>
          <w:sz w:val="28"/>
          <w:szCs w:val="28"/>
          <w:lang w:val="en-US" w:eastAsia="zh-CN"/>
        </w:rPr>
        <w:t>23号</w:t>
      </w:r>
      <w:r>
        <w:rPr>
          <w:rFonts w:hint="eastAsia"/>
          <w:sz w:val="28"/>
          <w:szCs w:val="28"/>
          <w:lang w:eastAsia="zh-CN"/>
        </w:rPr>
        <w:t>）、</w:t>
      </w:r>
      <w:r>
        <w:rPr>
          <w:rFonts w:hint="eastAsia"/>
          <w:sz w:val="28"/>
          <w:szCs w:val="28"/>
        </w:rPr>
        <w:t>和《濮阳市人民政府关于</w:t>
      </w:r>
      <w:r>
        <w:rPr>
          <w:rFonts w:hint="eastAsia"/>
          <w:sz w:val="28"/>
          <w:szCs w:val="28"/>
          <w:lang w:eastAsia="zh-CN"/>
        </w:rPr>
        <w:t>进一步</w:t>
      </w:r>
      <w:r>
        <w:rPr>
          <w:rFonts w:hint="eastAsia"/>
          <w:sz w:val="28"/>
          <w:szCs w:val="28"/>
        </w:rPr>
        <w:t>做好</w:t>
      </w:r>
      <w:r>
        <w:rPr>
          <w:rFonts w:hint="eastAsia"/>
          <w:sz w:val="28"/>
          <w:szCs w:val="28"/>
          <w:lang w:eastAsia="zh-CN"/>
        </w:rPr>
        <w:t>稳就业工作</w:t>
      </w:r>
      <w:r>
        <w:rPr>
          <w:rFonts w:hint="eastAsia"/>
          <w:sz w:val="28"/>
          <w:szCs w:val="28"/>
        </w:rPr>
        <w:t>的实施意见》（濮政〔2020〕26号）等有关文件精神，结合我市普通公益性岗位需求实际，202</w:t>
      </w:r>
      <w:r>
        <w:rPr>
          <w:rFonts w:hint="eastAsia"/>
          <w:sz w:val="28"/>
          <w:szCs w:val="28"/>
          <w:lang w:val="en-US" w:eastAsia="zh-CN"/>
        </w:rPr>
        <w:t>2</w:t>
      </w:r>
      <w:r>
        <w:rPr>
          <w:rFonts w:hint="eastAsia"/>
          <w:sz w:val="28"/>
          <w:szCs w:val="28"/>
        </w:rPr>
        <w:t>年</w:t>
      </w:r>
      <w:r>
        <w:rPr>
          <w:rFonts w:hint="eastAsia"/>
          <w:sz w:val="28"/>
          <w:szCs w:val="28"/>
          <w:lang w:val="en-US" w:eastAsia="zh-CN"/>
        </w:rPr>
        <w:t>5</w:t>
      </w:r>
      <w:r>
        <w:rPr>
          <w:rFonts w:hint="eastAsia"/>
          <w:sz w:val="28"/>
          <w:szCs w:val="28"/>
        </w:rPr>
        <w:t>月份在我市机关事业单位开发一批普通公益性岗位。现公告如下：</w:t>
      </w:r>
    </w:p>
    <w:p>
      <w:pPr>
        <w:spacing w:line="700" w:lineRule="exact"/>
        <w:jc w:val="left"/>
        <w:rPr>
          <w:rFonts w:ascii="仿宋" w:hAnsi="仿宋" w:eastAsia="仿宋" w:cs="仿宋"/>
          <w:sz w:val="30"/>
          <w:szCs w:val="30"/>
        </w:rPr>
      </w:pPr>
    </w:p>
    <w:p>
      <w:pPr>
        <w:spacing w:line="700" w:lineRule="exact"/>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一、岗位开发</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我市市直大学生公益性岗位是指由政府出资扶持或通过社会筹集资金开发，以安置就业困难高校毕业生为主，符合社会公共利益需要的服务性岗位和协助管理岗位。</w:t>
      </w:r>
    </w:p>
    <w:p>
      <w:pPr>
        <w:spacing w:line="700" w:lineRule="exact"/>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二、招聘原则</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市直大学生公益性岗位人员招聘实施双向选择，双选招聘工作坚持“公开、公平、公正”原则。</w:t>
      </w:r>
    </w:p>
    <w:p>
      <w:pPr>
        <w:spacing w:line="700" w:lineRule="exact"/>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三、报名条件</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就业困难的高校毕业生，且满足以下条件：</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1、遵守国家的法律法规，品行端正，作风正派，无违纪违法现象；</w:t>
      </w:r>
    </w:p>
    <w:p>
      <w:pPr>
        <w:spacing w:line="700" w:lineRule="exact"/>
        <w:ind w:firstLine="600" w:firstLineChars="200"/>
        <w:jc w:val="left"/>
        <w:rPr>
          <w:rFonts w:ascii="仿宋" w:hAnsi="仿宋" w:eastAsia="仿宋" w:cs="仿宋"/>
          <w:sz w:val="30"/>
          <w:szCs w:val="30"/>
          <w:u w:val="thick"/>
        </w:rPr>
      </w:pPr>
      <w:r>
        <w:rPr>
          <w:rFonts w:hint="eastAsia" w:ascii="仿宋" w:hAnsi="仿宋" w:eastAsia="仿宋" w:cs="仿宋"/>
          <w:sz w:val="30"/>
          <w:szCs w:val="30"/>
        </w:rPr>
        <w:t>2、</w:t>
      </w:r>
      <w:r>
        <w:rPr>
          <w:rFonts w:hint="eastAsia" w:ascii="仿宋" w:hAnsi="仿宋" w:eastAsia="仿宋" w:cs="仿宋"/>
          <w:b/>
          <w:bCs/>
          <w:sz w:val="30"/>
          <w:szCs w:val="30"/>
          <w:u w:val="thick"/>
        </w:rPr>
        <w:t>持有《就业创业证》进行失业登记，并已进行就业困难人员认定；</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3、自愿从事公益性岗位工作；</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4、身体健康，适合工作需要。</w:t>
      </w:r>
    </w:p>
    <w:p>
      <w:pPr>
        <w:spacing w:line="700" w:lineRule="exact"/>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四、招聘岗位</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1、见附件1《202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val="en-US" w:eastAsia="zh-CN"/>
        </w:rPr>
        <w:t>5</w:t>
      </w:r>
      <w:r>
        <w:rPr>
          <w:rFonts w:hint="eastAsia" w:ascii="仿宋" w:hAnsi="仿宋" w:eastAsia="仿宋" w:cs="仿宋"/>
          <w:sz w:val="30"/>
          <w:szCs w:val="30"/>
        </w:rPr>
        <w:t>月市直大学生公益性岗位计划表》</w:t>
      </w:r>
    </w:p>
    <w:p>
      <w:pPr>
        <w:spacing w:line="700" w:lineRule="exact"/>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五、招聘程序</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1、现场登记报名。请符合大学生公益岗应聘条件人员携带身份证原件及复印件、毕业证</w:t>
      </w:r>
      <w:r>
        <w:rPr>
          <w:rFonts w:hint="eastAsia" w:ascii="仿宋" w:hAnsi="仿宋" w:eastAsia="仿宋" w:cs="仿宋"/>
          <w:sz w:val="30"/>
          <w:szCs w:val="30"/>
          <w:lang w:val="en-US" w:eastAsia="zh-CN"/>
        </w:rPr>
        <w:t>原件及复印件</w:t>
      </w:r>
      <w:r>
        <w:rPr>
          <w:rFonts w:hint="eastAsia" w:ascii="仿宋" w:hAnsi="仿宋" w:eastAsia="仿宋" w:cs="仿宋"/>
          <w:sz w:val="30"/>
          <w:szCs w:val="30"/>
        </w:rPr>
        <w:t>、近期一寸照片1张，在濮阳市石化路劳动就业处三楼解困与再就业科318房间进行报名登记。</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2、濮阳市劳动就业处负责组织用人单位与符合条件的高校毕业生对接，开展双向选择招聘，也可由用人单位自行招聘、报经人社部门审核确认。</w:t>
      </w:r>
    </w:p>
    <w:p>
      <w:pPr>
        <w:spacing w:line="700" w:lineRule="exact"/>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六、政策待遇</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1、用工期限：大学生公益性岗位期限最长为3年，严格执行三年退出机制。三年内用人单位和大学生双方可自行协商解除劳动合同。</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2、待遇标准：市直大学生公益性岗位工资待遇不低于2500元/月，并随最低工资标准调整。</w:t>
      </w:r>
    </w:p>
    <w:p>
      <w:pPr>
        <w:spacing w:line="700" w:lineRule="exact"/>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七、咨询电话</w:t>
      </w:r>
    </w:p>
    <w:p>
      <w:pPr>
        <w:spacing w:line="700" w:lineRule="exact"/>
        <w:ind w:firstLine="600" w:firstLineChars="200"/>
        <w:jc w:val="left"/>
        <w:rPr>
          <w:rFonts w:hint="default" w:ascii="仿宋" w:hAnsi="仿宋" w:eastAsia="仿宋" w:cs="仿宋"/>
          <w:sz w:val="30"/>
          <w:szCs w:val="30"/>
          <w:lang w:val="en-US" w:eastAsia="zh-CN"/>
        </w:rPr>
      </w:pPr>
      <w:r>
        <w:rPr>
          <w:rFonts w:hint="eastAsia" w:ascii="仿宋" w:hAnsi="仿宋" w:eastAsia="仿宋" w:cs="仿宋"/>
          <w:sz w:val="30"/>
          <w:szCs w:val="30"/>
        </w:rPr>
        <w:t>解困与再就业科: 0393-</w:t>
      </w:r>
      <w:r>
        <w:rPr>
          <w:rFonts w:hint="eastAsia" w:ascii="仿宋" w:hAnsi="仿宋" w:eastAsia="仿宋" w:cs="仿宋"/>
          <w:sz w:val="30"/>
          <w:szCs w:val="30"/>
          <w:lang w:val="en-US" w:eastAsia="zh-CN"/>
        </w:rPr>
        <w:t>8919913</w:t>
      </w:r>
    </w:p>
    <w:p>
      <w:pPr>
        <w:spacing w:line="360" w:lineRule="auto"/>
        <w:ind w:firstLine="600" w:firstLineChars="200"/>
        <w:jc w:val="left"/>
        <w:rPr>
          <w:szCs w:val="32"/>
        </w:rPr>
        <w:sectPr>
          <w:pgSz w:w="11907" w:h="16840"/>
          <w:pgMar w:top="1587" w:right="1871" w:bottom="1814" w:left="1984" w:header="851" w:footer="1474" w:gutter="0"/>
          <w:cols w:space="720" w:num="1"/>
          <w:docGrid w:type="lines" w:linePitch="590" w:charSpace="-3336"/>
        </w:sectPr>
      </w:pPr>
      <w:r>
        <w:rPr>
          <w:rFonts w:hint="eastAsia" w:ascii="仿宋" w:hAnsi="仿宋" w:eastAsia="仿宋" w:cs="仿宋"/>
          <w:sz w:val="30"/>
          <w:szCs w:val="30"/>
        </w:rPr>
        <w:t>附件：1、202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val="en-US" w:eastAsia="zh-CN"/>
        </w:rPr>
        <w:t>5</w:t>
      </w:r>
      <w:r>
        <w:rPr>
          <w:rFonts w:hint="eastAsia" w:ascii="仿宋" w:hAnsi="仿宋" w:eastAsia="仿宋" w:cs="仿宋"/>
          <w:sz w:val="30"/>
          <w:szCs w:val="30"/>
        </w:rPr>
        <w:t>月市直大学生公益性岗位计划表</w:t>
      </w:r>
    </w:p>
    <w:p>
      <w:pPr>
        <w:spacing w:beforeLines="0" w:afterLines="0" w:line="560" w:lineRule="atLeast"/>
        <w:jc w:val="both"/>
        <w:rPr>
          <w:rFonts w:hint="eastAsia" w:ascii="Times New Roman" w:hAnsi="Times New Roman"/>
          <w:b/>
          <w:bCs/>
          <w:sz w:val="32"/>
          <w:szCs w:val="32"/>
          <w:lang w:val="en-US" w:eastAsia="zh-CN"/>
        </w:rPr>
      </w:pPr>
      <w:r>
        <w:rPr>
          <w:rFonts w:hint="eastAsia" w:ascii="Times New Roman" w:hAnsi="Times New Roman"/>
          <w:b/>
          <w:bCs/>
          <w:sz w:val="32"/>
          <w:szCs w:val="32"/>
          <w:lang w:val="en-US" w:eastAsia="zh-CN"/>
        </w:rPr>
        <w:t>附件2</w:t>
      </w:r>
    </w:p>
    <w:p>
      <w:pPr>
        <w:spacing w:beforeLines="0" w:afterLines="0" w:line="560" w:lineRule="atLeast"/>
        <w:ind w:firstLine="2640" w:firstLineChars="600"/>
        <w:jc w:val="both"/>
        <w:rPr>
          <w:rFonts w:hint="default" w:ascii="Calibri" w:hAnsi="Calibri" w:eastAsia="Calibri"/>
          <w:sz w:val="32"/>
          <w:szCs w:val="24"/>
          <w:lang w:val="zh-CN"/>
        </w:rPr>
      </w:pPr>
      <w:r>
        <w:rPr>
          <w:rFonts w:hint="default" w:ascii="Times New Roman" w:hAnsi="Times New Roman" w:eastAsia="Times New Roman"/>
          <w:sz w:val="44"/>
          <w:szCs w:val="24"/>
          <w:lang w:val="zh-CN"/>
        </w:rPr>
        <w:t>202</w:t>
      </w:r>
      <w:r>
        <w:rPr>
          <w:rFonts w:hint="eastAsia" w:ascii="Times New Roman" w:hAnsi="Times New Roman"/>
          <w:sz w:val="44"/>
          <w:szCs w:val="24"/>
          <w:lang w:val="en-US" w:eastAsia="zh-CN"/>
        </w:rPr>
        <w:t>2</w:t>
      </w:r>
      <w:r>
        <w:rPr>
          <w:rFonts w:hint="eastAsia" w:ascii="宋体" w:hAnsi="宋体"/>
          <w:sz w:val="44"/>
          <w:szCs w:val="24"/>
          <w:lang w:val="zh-CN"/>
        </w:rPr>
        <w:t>年</w:t>
      </w:r>
      <w:r>
        <w:rPr>
          <w:rFonts w:hint="eastAsia" w:ascii="Times New Roman" w:hAnsi="Times New Roman"/>
          <w:sz w:val="44"/>
          <w:szCs w:val="24"/>
          <w:lang w:val="en-US" w:eastAsia="zh-CN"/>
        </w:rPr>
        <w:t>5</w:t>
      </w:r>
      <w:r>
        <w:rPr>
          <w:rFonts w:hint="eastAsia" w:ascii="宋体" w:hAnsi="宋体"/>
          <w:sz w:val="44"/>
          <w:szCs w:val="24"/>
          <w:lang w:val="zh-CN"/>
        </w:rPr>
        <w:t>月市直大学生公益性岗位计划表</w:t>
      </w:r>
    </w:p>
    <w:p>
      <w:pPr>
        <w:spacing w:beforeLines="0" w:after="120" w:afterLines="0"/>
        <w:ind w:left="640" w:firstLine="200"/>
        <w:rPr>
          <w:rFonts w:hint="default" w:ascii="Calibri" w:hAnsi="Calibri" w:eastAsia="Calibri"/>
          <w:sz w:val="21"/>
          <w:szCs w:val="24"/>
          <w:lang w:val="zh-CN"/>
        </w:rPr>
      </w:pPr>
      <w:r>
        <w:rPr>
          <w:rFonts w:hint="eastAsia" w:ascii="宋体" w:hAnsi="宋体"/>
          <w:sz w:val="21"/>
          <w:szCs w:val="24"/>
          <w:lang w:val="zh-CN"/>
        </w:rPr>
        <w:t> </w:t>
      </w:r>
    </w:p>
    <w:tbl>
      <w:tblPr>
        <w:tblStyle w:val="8"/>
        <w:tblW w:w="134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6"/>
        <w:gridCol w:w="2538"/>
        <w:gridCol w:w="2572"/>
        <w:gridCol w:w="1294"/>
        <w:gridCol w:w="1427"/>
        <w:gridCol w:w="1222"/>
        <w:gridCol w:w="1214"/>
        <w:gridCol w:w="1779"/>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53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序号</w:t>
            </w:r>
          </w:p>
        </w:tc>
        <w:tc>
          <w:tcPr>
            <w:tcW w:w="2538"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单位名称</w:t>
            </w:r>
          </w:p>
        </w:tc>
        <w:tc>
          <w:tcPr>
            <w:tcW w:w="6515" w:type="dxa"/>
            <w:gridSpan w:val="4"/>
            <w:tcBorders>
              <w:top w:val="single" w:color="000000" w:sz="6" w:space="0"/>
              <w:left w:val="single" w:color="000000" w:sz="4" w:space="0"/>
              <w:bottom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大学生岗位需求信息</w:t>
            </w:r>
          </w:p>
        </w:tc>
        <w:tc>
          <w:tcPr>
            <w:tcW w:w="1214"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联系人</w:t>
            </w:r>
          </w:p>
        </w:tc>
        <w:tc>
          <w:tcPr>
            <w:tcW w:w="1779"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联系方式</w:t>
            </w:r>
          </w:p>
        </w:tc>
        <w:tc>
          <w:tcPr>
            <w:tcW w:w="916" w:type="dxa"/>
            <w:vMerge w:val="restart"/>
            <w:tcBorders>
              <w:top w:val="single" w:color="000000" w:sz="6" w:space="0"/>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53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200" w:afterLines="0" w:line="276" w:lineRule="auto"/>
              <w:jc w:val="left"/>
              <w:rPr>
                <w:rFonts w:hint="eastAsia" w:ascii="宋体" w:hAnsi="宋体"/>
                <w:sz w:val="22"/>
                <w:szCs w:val="24"/>
                <w:lang w:val="zh-CN"/>
              </w:rPr>
            </w:pPr>
          </w:p>
        </w:tc>
        <w:tc>
          <w:tcPr>
            <w:tcW w:w="2538"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200" w:afterLines="0" w:line="276" w:lineRule="auto"/>
              <w:jc w:val="left"/>
              <w:rPr>
                <w:rFonts w:hint="eastAsia" w:ascii="宋体" w:hAnsi="宋体"/>
                <w:sz w:val="22"/>
                <w:szCs w:val="24"/>
                <w:lang w:val="zh-CN"/>
              </w:rPr>
            </w:pP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岗 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学 历</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专业</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数量（人）</w:t>
            </w:r>
          </w:p>
        </w:tc>
        <w:tc>
          <w:tcPr>
            <w:tcW w:w="1214"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200" w:afterLines="0" w:line="276" w:lineRule="auto"/>
              <w:jc w:val="left"/>
              <w:rPr>
                <w:rFonts w:hint="eastAsia" w:ascii="宋体" w:hAnsi="宋体"/>
                <w:sz w:val="22"/>
                <w:szCs w:val="24"/>
                <w:lang w:val="zh-CN"/>
              </w:rPr>
            </w:pPr>
          </w:p>
        </w:tc>
        <w:tc>
          <w:tcPr>
            <w:tcW w:w="1779"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200" w:afterLines="0" w:line="276" w:lineRule="auto"/>
              <w:jc w:val="left"/>
              <w:rPr>
                <w:rFonts w:hint="eastAsia" w:ascii="宋体" w:hAnsi="宋体"/>
                <w:sz w:val="22"/>
                <w:szCs w:val="24"/>
                <w:lang w:val="zh-CN"/>
              </w:rPr>
            </w:pPr>
          </w:p>
        </w:tc>
        <w:tc>
          <w:tcPr>
            <w:tcW w:w="916" w:type="dxa"/>
            <w:vMerge w:val="continue"/>
            <w:tcBorders>
              <w:left w:val="single" w:color="000000" w:sz="4" w:space="0"/>
              <w:bottom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536" w:type="dxa"/>
            <w:tcBorders>
              <w:top w:val="single" w:color="000000" w:sz="6" w:space="0"/>
              <w:left w:val="single" w:color="000000" w:sz="6" w:space="0"/>
              <w:right w:val="single" w:color="000000" w:sz="6" w:space="0"/>
              <w:tl2br w:val="nil"/>
              <w:tr2bl w:val="nil"/>
            </w:tcBorders>
            <w:vAlign w:val="center"/>
          </w:tcPr>
          <w:p>
            <w:pPr>
              <w:spacing w:beforeLines="0" w:afterLines="0" w:line="360" w:lineRule="auto"/>
              <w:jc w:val="center"/>
              <w:rPr>
                <w:rFonts w:hint="eastAsia" w:ascii="宋体" w:hAnsi="宋体"/>
                <w:sz w:val="21"/>
                <w:szCs w:val="21"/>
                <w:lang w:val="zh-CN"/>
              </w:rPr>
            </w:pPr>
            <w:r>
              <w:rPr>
                <w:rFonts w:hint="default" w:ascii="Times New Roman" w:hAnsi="Times New Roman" w:eastAsia="Times New Roman"/>
                <w:sz w:val="21"/>
                <w:szCs w:val="21"/>
                <w:lang w:val="zh-CN"/>
              </w:rPr>
              <w:t>1</w:t>
            </w:r>
          </w:p>
        </w:tc>
        <w:tc>
          <w:tcPr>
            <w:tcW w:w="2538"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default" w:ascii="宋体" w:hAnsi="宋体" w:eastAsia="宋体" w:cs="黑体"/>
                <w:color w:val="auto"/>
                <w:kern w:val="2"/>
                <w:sz w:val="21"/>
                <w:szCs w:val="21"/>
                <w:lang w:val="en-US" w:eastAsia="zh-CN"/>
              </w:rPr>
            </w:pPr>
            <w:r>
              <w:rPr>
                <w:rFonts w:hint="eastAsia" w:ascii="宋体" w:hAnsi="宋体" w:cs="黑体"/>
                <w:color w:val="auto"/>
                <w:kern w:val="2"/>
                <w:sz w:val="21"/>
                <w:szCs w:val="21"/>
                <w:lang w:val="en-US" w:eastAsia="zh-CN"/>
              </w:rPr>
              <w:t>濮阳市劳动就业处</w:t>
            </w:r>
          </w:p>
        </w:tc>
        <w:tc>
          <w:tcPr>
            <w:tcW w:w="2572"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eastAsia" w:ascii="宋体" w:hAnsi="宋体" w:eastAsia="宋体" w:cs="黑体"/>
                <w:kern w:val="2"/>
                <w:sz w:val="21"/>
                <w:szCs w:val="21"/>
                <w:lang w:val="zh-CN" w:eastAsia="zh-CN"/>
              </w:rPr>
            </w:pPr>
            <w:r>
              <w:rPr>
                <w:rFonts w:hint="eastAsia" w:ascii="宋体" w:hAnsi="宋体"/>
                <w:sz w:val="21"/>
                <w:szCs w:val="21"/>
                <w:lang w:val="en-US" w:eastAsia="zh-CN"/>
              </w:rPr>
              <w:t>机关事业单位辅助性岗位</w:t>
            </w:r>
          </w:p>
        </w:tc>
        <w:tc>
          <w:tcPr>
            <w:tcW w:w="1294"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专科以上</w:t>
            </w:r>
          </w:p>
        </w:tc>
        <w:tc>
          <w:tcPr>
            <w:tcW w:w="1427"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ind w:firstLine="210" w:firstLineChars="100"/>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公共就业服务</w:t>
            </w:r>
          </w:p>
        </w:tc>
        <w:tc>
          <w:tcPr>
            <w:tcW w:w="1222"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6</w:t>
            </w:r>
          </w:p>
        </w:tc>
        <w:tc>
          <w:tcPr>
            <w:tcW w:w="1214"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石磊</w:t>
            </w:r>
          </w:p>
        </w:tc>
        <w:tc>
          <w:tcPr>
            <w:tcW w:w="1779"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0393-8256501</w:t>
            </w:r>
          </w:p>
        </w:tc>
        <w:tc>
          <w:tcPr>
            <w:tcW w:w="916"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jc w:val="center"/>
        </w:trPr>
        <w:tc>
          <w:tcPr>
            <w:tcW w:w="53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360" w:lineRule="auto"/>
              <w:jc w:val="center"/>
              <w:rPr>
                <w:rFonts w:hint="eastAsia" w:ascii="宋体" w:hAnsi="宋体" w:eastAsia="宋体"/>
                <w:sz w:val="21"/>
                <w:szCs w:val="21"/>
                <w:lang w:val="zh-CN" w:eastAsia="zh-CN"/>
              </w:rPr>
            </w:pPr>
            <w:r>
              <w:rPr>
                <w:rFonts w:hint="eastAsia" w:ascii="Times New Roman" w:hAnsi="Times New Roman"/>
                <w:sz w:val="21"/>
                <w:szCs w:val="21"/>
                <w:lang w:val="en-US" w:eastAsia="zh-CN"/>
              </w:rPr>
              <w:t>2</w:t>
            </w:r>
          </w:p>
        </w:tc>
        <w:tc>
          <w:tcPr>
            <w:tcW w:w="2538"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濮阳市墙体材料改革办公室</w:t>
            </w: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专科以上</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财会专业</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1</w:t>
            </w:r>
          </w:p>
        </w:tc>
        <w:tc>
          <w:tcPr>
            <w:tcW w:w="121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李姚</w:t>
            </w:r>
          </w:p>
        </w:tc>
        <w:tc>
          <w:tcPr>
            <w:tcW w:w="1779"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18639379085</w:t>
            </w:r>
          </w:p>
        </w:tc>
        <w:tc>
          <w:tcPr>
            <w:tcW w:w="916"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jc w:val="center"/>
        </w:trPr>
        <w:tc>
          <w:tcPr>
            <w:tcW w:w="53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sz w:val="21"/>
                <w:szCs w:val="21"/>
                <w:lang w:val="zh-CN" w:eastAsia="zh-CN"/>
              </w:rPr>
            </w:pPr>
            <w:r>
              <w:rPr>
                <w:rFonts w:hint="eastAsia" w:ascii="Times New Roman" w:hAnsi="Times New Roman"/>
                <w:sz w:val="21"/>
                <w:szCs w:val="21"/>
                <w:lang w:val="en-US" w:eastAsia="zh-CN"/>
              </w:rPr>
              <w:t>3</w:t>
            </w:r>
          </w:p>
        </w:tc>
        <w:tc>
          <w:tcPr>
            <w:tcW w:w="2538"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濮阳市住房和城乡建设局</w:t>
            </w: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eastAsia="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ind w:firstLine="210" w:firstLineChars="100"/>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专科以上</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文书处理</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1</w:t>
            </w:r>
          </w:p>
        </w:tc>
        <w:tc>
          <w:tcPr>
            <w:tcW w:w="121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刘宁</w:t>
            </w:r>
          </w:p>
        </w:tc>
        <w:tc>
          <w:tcPr>
            <w:tcW w:w="1779"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0393-6666008</w:t>
            </w:r>
          </w:p>
        </w:tc>
        <w:tc>
          <w:tcPr>
            <w:tcW w:w="91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jc w:val="center"/>
        </w:trPr>
        <w:tc>
          <w:tcPr>
            <w:tcW w:w="53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4</w:t>
            </w:r>
          </w:p>
        </w:tc>
        <w:tc>
          <w:tcPr>
            <w:tcW w:w="2538"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sz w:val="21"/>
                <w:szCs w:val="21"/>
                <w:lang w:val="en-US" w:eastAsia="zh-CN"/>
              </w:rPr>
            </w:pPr>
            <w:r>
              <w:rPr>
                <w:rFonts w:hint="eastAsia" w:ascii="宋体" w:hAnsi="宋体"/>
                <w:sz w:val="21"/>
                <w:szCs w:val="21"/>
                <w:lang w:val="en-US" w:eastAsia="zh-CN"/>
              </w:rPr>
              <w:t>濮阳市第一中学</w:t>
            </w: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ind w:firstLine="210" w:firstLineChars="100"/>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本科</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sz w:val="21"/>
                <w:szCs w:val="21"/>
                <w:lang w:val="en-US" w:eastAsia="zh-CN"/>
              </w:rPr>
            </w:pPr>
            <w:r>
              <w:rPr>
                <w:rFonts w:hint="eastAsia" w:ascii="宋体" w:hAnsi="宋体"/>
                <w:sz w:val="21"/>
                <w:szCs w:val="21"/>
                <w:lang w:val="en-US" w:eastAsia="zh-CN"/>
              </w:rPr>
              <w:t>后勤</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sz w:val="21"/>
                <w:szCs w:val="21"/>
                <w:lang w:val="en-US" w:eastAsia="zh-CN"/>
              </w:rPr>
            </w:pPr>
            <w:r>
              <w:rPr>
                <w:rFonts w:hint="eastAsia" w:ascii="宋体" w:hAnsi="宋体"/>
                <w:sz w:val="21"/>
                <w:szCs w:val="21"/>
                <w:lang w:val="en-US" w:eastAsia="zh-CN"/>
              </w:rPr>
              <w:t>1</w:t>
            </w:r>
          </w:p>
        </w:tc>
        <w:tc>
          <w:tcPr>
            <w:tcW w:w="121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sz w:val="21"/>
                <w:szCs w:val="21"/>
                <w:lang w:val="en-US" w:eastAsia="zh-CN"/>
              </w:rPr>
            </w:pPr>
            <w:r>
              <w:rPr>
                <w:rFonts w:hint="eastAsia" w:ascii="宋体" w:hAnsi="宋体"/>
                <w:sz w:val="21"/>
                <w:szCs w:val="21"/>
                <w:lang w:val="en-US" w:eastAsia="zh-CN"/>
              </w:rPr>
              <w:t>孟捷</w:t>
            </w:r>
          </w:p>
        </w:tc>
        <w:tc>
          <w:tcPr>
            <w:tcW w:w="1779"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sz w:val="21"/>
                <w:szCs w:val="21"/>
                <w:lang w:val="en-US" w:eastAsia="zh-CN"/>
              </w:rPr>
            </w:pPr>
            <w:r>
              <w:rPr>
                <w:rFonts w:hint="eastAsia" w:ascii="宋体" w:hAnsi="宋体"/>
                <w:sz w:val="21"/>
                <w:szCs w:val="21"/>
                <w:lang w:val="en-US" w:eastAsia="zh-CN"/>
              </w:rPr>
              <w:t>0393-6688181</w:t>
            </w:r>
          </w:p>
        </w:tc>
        <w:tc>
          <w:tcPr>
            <w:tcW w:w="91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53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5</w:t>
            </w:r>
          </w:p>
        </w:tc>
        <w:tc>
          <w:tcPr>
            <w:tcW w:w="2538"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sz w:val="21"/>
                <w:szCs w:val="21"/>
                <w:lang w:val="en-US" w:eastAsia="zh-CN"/>
              </w:rPr>
            </w:pPr>
            <w:r>
              <w:rPr>
                <w:rFonts w:hint="eastAsia" w:ascii="宋体" w:hAnsi="宋体"/>
                <w:sz w:val="21"/>
                <w:szCs w:val="21"/>
                <w:lang w:val="en-US" w:eastAsia="zh-CN"/>
              </w:rPr>
              <w:t>濮阳市人力资源和社会保障局</w:t>
            </w: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ind w:firstLine="210" w:firstLineChars="100"/>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本科</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sz w:val="21"/>
                <w:szCs w:val="21"/>
                <w:lang w:val="en-US" w:eastAsia="zh-CN"/>
              </w:rPr>
            </w:pPr>
            <w:r>
              <w:rPr>
                <w:rFonts w:hint="eastAsia" w:ascii="宋体" w:hAnsi="宋体"/>
                <w:sz w:val="21"/>
                <w:szCs w:val="21"/>
                <w:lang w:val="en-US" w:eastAsia="zh-CN"/>
              </w:rPr>
              <w:t>专业不限</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sz w:val="21"/>
                <w:szCs w:val="21"/>
                <w:lang w:val="en-US" w:eastAsia="zh-CN"/>
              </w:rPr>
            </w:pPr>
            <w:r>
              <w:rPr>
                <w:rFonts w:hint="eastAsia" w:ascii="宋体" w:hAnsi="宋体"/>
                <w:sz w:val="21"/>
                <w:szCs w:val="21"/>
                <w:lang w:val="en-US" w:eastAsia="zh-CN"/>
              </w:rPr>
              <w:t>1</w:t>
            </w:r>
          </w:p>
        </w:tc>
        <w:tc>
          <w:tcPr>
            <w:tcW w:w="121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sz w:val="21"/>
                <w:szCs w:val="21"/>
                <w:lang w:val="en-US" w:eastAsia="zh-CN"/>
              </w:rPr>
            </w:pPr>
            <w:r>
              <w:rPr>
                <w:rFonts w:hint="eastAsia" w:ascii="宋体" w:hAnsi="宋体"/>
                <w:sz w:val="21"/>
                <w:szCs w:val="21"/>
                <w:lang w:val="en-US" w:eastAsia="zh-CN"/>
              </w:rPr>
              <w:t>管永沛</w:t>
            </w:r>
          </w:p>
        </w:tc>
        <w:tc>
          <w:tcPr>
            <w:tcW w:w="1779"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sz w:val="21"/>
                <w:szCs w:val="21"/>
                <w:lang w:val="en-US" w:eastAsia="zh-CN"/>
              </w:rPr>
            </w:pPr>
            <w:r>
              <w:rPr>
                <w:rFonts w:hint="eastAsia" w:ascii="宋体" w:hAnsi="宋体"/>
                <w:sz w:val="21"/>
                <w:szCs w:val="21"/>
                <w:lang w:val="en-US" w:eastAsia="zh-CN"/>
              </w:rPr>
              <w:t>18338087810</w:t>
            </w:r>
          </w:p>
        </w:tc>
        <w:tc>
          <w:tcPr>
            <w:tcW w:w="91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536" w:type="dxa"/>
            <w:vMerge w:val="restart"/>
            <w:tcBorders>
              <w:top w:val="single" w:color="000000" w:sz="6" w:space="0"/>
              <w:left w:val="single" w:color="000000" w:sz="6" w:space="0"/>
              <w:right w:val="single" w:color="000000" w:sz="6" w:space="0"/>
              <w:tl2br w:val="nil"/>
              <w:tr2bl w:val="nil"/>
            </w:tcBorders>
            <w:vAlign w:val="center"/>
          </w:tcPr>
          <w:p>
            <w:pPr>
              <w:spacing w:beforeLines="0" w:afterLines="0" w:line="560" w:lineRule="atLeast"/>
              <w:jc w:val="center"/>
              <w:rPr>
                <w:rFonts w:hint="eastAsia" w:ascii="Times New Roman" w:hAnsi="Times New Roman"/>
                <w:sz w:val="21"/>
                <w:szCs w:val="21"/>
                <w:lang w:val="en-US" w:eastAsia="zh-CN"/>
              </w:rPr>
            </w:pPr>
            <w:r>
              <w:rPr>
                <w:rFonts w:hint="eastAsia" w:ascii="楷体" w:hAnsi="楷体" w:eastAsia="楷体"/>
                <w:b/>
                <w:sz w:val="24"/>
                <w:szCs w:val="24"/>
                <w:lang w:val="zh-CN"/>
              </w:rPr>
              <w:t>序号</w:t>
            </w:r>
          </w:p>
        </w:tc>
        <w:tc>
          <w:tcPr>
            <w:tcW w:w="2538" w:type="dxa"/>
            <w:vMerge w:val="restart"/>
            <w:tcBorders>
              <w:top w:val="single" w:color="000000" w:sz="6" w:space="0"/>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cs="黑体"/>
                <w:kern w:val="2"/>
                <w:sz w:val="21"/>
                <w:szCs w:val="21"/>
                <w:lang w:val="en-US" w:eastAsia="zh-CN"/>
              </w:rPr>
            </w:pPr>
            <w:r>
              <w:rPr>
                <w:rFonts w:hint="eastAsia" w:ascii="楷体" w:hAnsi="楷体" w:eastAsia="楷体"/>
                <w:b/>
                <w:sz w:val="24"/>
                <w:szCs w:val="24"/>
                <w:lang w:val="zh-CN"/>
              </w:rPr>
              <w:t>单位名称</w:t>
            </w:r>
          </w:p>
        </w:tc>
        <w:tc>
          <w:tcPr>
            <w:tcW w:w="6515" w:type="dxa"/>
            <w:gridSpan w:val="4"/>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en-US" w:eastAsia="zh-CN"/>
              </w:rPr>
            </w:pPr>
            <w:r>
              <w:rPr>
                <w:rFonts w:hint="eastAsia" w:ascii="楷体" w:hAnsi="楷体" w:eastAsia="楷体"/>
                <w:b/>
                <w:sz w:val="24"/>
                <w:szCs w:val="24"/>
                <w:lang w:val="zh-CN"/>
              </w:rPr>
              <w:t>大学生岗位需求信息</w:t>
            </w:r>
          </w:p>
        </w:tc>
        <w:tc>
          <w:tcPr>
            <w:tcW w:w="1214" w:type="dxa"/>
            <w:vMerge w:val="restart"/>
            <w:tcBorders>
              <w:top w:val="single" w:color="000000" w:sz="6" w:space="0"/>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cs="黑体"/>
                <w:kern w:val="2"/>
                <w:sz w:val="21"/>
                <w:szCs w:val="21"/>
                <w:lang w:val="en-US" w:eastAsia="zh-CN"/>
              </w:rPr>
            </w:pPr>
            <w:r>
              <w:rPr>
                <w:rFonts w:hint="eastAsia" w:ascii="楷体" w:hAnsi="楷体" w:eastAsia="楷体"/>
                <w:b/>
                <w:sz w:val="24"/>
                <w:szCs w:val="24"/>
                <w:lang w:val="zh-CN"/>
              </w:rPr>
              <w:t>联系人</w:t>
            </w:r>
          </w:p>
        </w:tc>
        <w:tc>
          <w:tcPr>
            <w:tcW w:w="1779" w:type="dxa"/>
            <w:vMerge w:val="restart"/>
            <w:tcBorders>
              <w:top w:val="single" w:color="000000" w:sz="6" w:space="0"/>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cs="黑体"/>
                <w:kern w:val="2"/>
                <w:sz w:val="21"/>
                <w:szCs w:val="21"/>
                <w:lang w:val="en-US" w:eastAsia="zh-CN"/>
              </w:rPr>
            </w:pPr>
            <w:r>
              <w:rPr>
                <w:rFonts w:hint="eastAsia" w:ascii="楷体" w:hAnsi="楷体" w:eastAsia="楷体"/>
                <w:b/>
                <w:sz w:val="24"/>
                <w:szCs w:val="24"/>
                <w:lang w:val="zh-CN"/>
              </w:rPr>
              <w:t>联系方式</w:t>
            </w:r>
          </w:p>
        </w:tc>
        <w:tc>
          <w:tcPr>
            <w:tcW w:w="916" w:type="dxa"/>
            <w:vMerge w:val="restart"/>
            <w:tcBorders>
              <w:top w:val="single" w:color="000000" w:sz="6" w:space="0"/>
              <w:left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r>
              <w:rPr>
                <w:rFonts w:hint="eastAsia" w:ascii="楷体" w:hAnsi="楷体" w:eastAsia="楷体"/>
                <w:b/>
                <w:sz w:val="24"/>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536" w:type="dxa"/>
            <w:vMerge w:val="continue"/>
            <w:tcBorders>
              <w:left w:val="single" w:color="000000" w:sz="6" w:space="0"/>
              <w:right w:val="single" w:color="000000" w:sz="6" w:space="0"/>
              <w:tl2br w:val="nil"/>
              <w:tr2bl w:val="nil"/>
            </w:tcBorders>
            <w:vAlign w:val="center"/>
          </w:tcPr>
          <w:p>
            <w:pPr>
              <w:spacing w:beforeLines="0" w:afterLines="0" w:line="560" w:lineRule="atLeast"/>
              <w:jc w:val="center"/>
              <w:rPr>
                <w:rFonts w:hint="eastAsia" w:ascii="楷体" w:hAnsi="楷体" w:eastAsia="楷体"/>
                <w:b/>
                <w:sz w:val="24"/>
                <w:szCs w:val="24"/>
                <w:lang w:val="zh-CN"/>
              </w:rPr>
            </w:pPr>
          </w:p>
        </w:tc>
        <w:tc>
          <w:tcPr>
            <w:tcW w:w="2538"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eastAsia" w:ascii="楷体" w:hAnsi="楷体" w:eastAsia="楷体"/>
                <w:b/>
                <w:sz w:val="24"/>
                <w:szCs w:val="24"/>
                <w:lang w:val="zh-CN"/>
              </w:rPr>
            </w:pP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r>
              <w:rPr>
                <w:rFonts w:hint="eastAsia" w:ascii="楷体" w:hAnsi="楷体" w:eastAsia="楷体"/>
                <w:b/>
                <w:sz w:val="24"/>
                <w:szCs w:val="24"/>
                <w:lang w:val="zh-CN"/>
              </w:rPr>
              <w:t>岗 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en-US" w:eastAsia="zh-CN"/>
              </w:rPr>
            </w:pPr>
            <w:r>
              <w:rPr>
                <w:rFonts w:hint="eastAsia" w:ascii="楷体" w:hAnsi="楷体" w:eastAsia="楷体"/>
                <w:b/>
                <w:sz w:val="24"/>
                <w:szCs w:val="24"/>
                <w:lang w:val="zh-CN"/>
              </w:rPr>
              <w:t>学 历</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cs="黑体"/>
                <w:kern w:val="2"/>
                <w:sz w:val="21"/>
                <w:szCs w:val="21"/>
                <w:lang w:val="en-US" w:eastAsia="zh-CN"/>
              </w:rPr>
            </w:pPr>
            <w:r>
              <w:rPr>
                <w:rFonts w:hint="eastAsia" w:ascii="楷体" w:hAnsi="楷体" w:eastAsia="楷体"/>
                <w:b/>
                <w:sz w:val="24"/>
                <w:szCs w:val="24"/>
                <w:lang w:val="zh-CN"/>
              </w:rPr>
              <w:t>专业</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en-US" w:eastAsia="zh-CN"/>
              </w:rPr>
            </w:pPr>
            <w:r>
              <w:rPr>
                <w:rFonts w:hint="eastAsia" w:ascii="楷体" w:hAnsi="楷体" w:eastAsia="楷体"/>
                <w:b/>
                <w:sz w:val="24"/>
                <w:szCs w:val="24"/>
                <w:lang w:val="zh-CN"/>
              </w:rPr>
              <w:t>数量（人）</w:t>
            </w:r>
          </w:p>
        </w:tc>
        <w:tc>
          <w:tcPr>
            <w:tcW w:w="1214"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cs="黑体"/>
                <w:kern w:val="2"/>
                <w:sz w:val="21"/>
                <w:szCs w:val="21"/>
                <w:lang w:val="en-US" w:eastAsia="zh-CN"/>
              </w:rPr>
            </w:pPr>
          </w:p>
        </w:tc>
        <w:tc>
          <w:tcPr>
            <w:tcW w:w="1779"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cs="黑体"/>
                <w:kern w:val="2"/>
                <w:sz w:val="21"/>
                <w:szCs w:val="21"/>
                <w:lang w:val="en-US" w:eastAsia="zh-CN"/>
              </w:rPr>
            </w:pPr>
          </w:p>
        </w:tc>
        <w:tc>
          <w:tcPr>
            <w:tcW w:w="916" w:type="dxa"/>
            <w:vMerge w:val="continue"/>
            <w:tcBorders>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536" w:type="dxa"/>
            <w:vMerge w:val="restart"/>
            <w:tcBorders>
              <w:top w:val="single" w:color="000000" w:sz="6" w:space="0"/>
              <w:left w:val="single" w:color="000000" w:sz="6" w:space="0"/>
              <w:right w:val="single" w:color="000000" w:sz="6" w:space="0"/>
              <w:tl2br w:val="nil"/>
              <w:tr2bl w:val="nil"/>
            </w:tcBorders>
            <w:vAlign w:val="center"/>
          </w:tcPr>
          <w:p>
            <w:pPr>
              <w:spacing w:beforeLines="0" w:afterLines="0" w:line="560" w:lineRule="atLeast"/>
              <w:jc w:val="center"/>
              <w:rPr>
                <w:rFonts w:hint="eastAsia" w:ascii="Times New Roman" w:hAnsi="Times New Roman" w:eastAsia="宋体" w:cs="黑体"/>
                <w:kern w:val="2"/>
                <w:sz w:val="21"/>
                <w:szCs w:val="21"/>
                <w:lang w:val="en-US" w:eastAsia="zh-CN"/>
              </w:rPr>
            </w:pPr>
            <w:r>
              <w:rPr>
                <w:rFonts w:hint="eastAsia" w:ascii="Times New Roman" w:hAnsi="Times New Roman"/>
                <w:sz w:val="21"/>
                <w:szCs w:val="21"/>
                <w:lang w:val="en-US" w:eastAsia="zh-CN"/>
              </w:rPr>
              <w:t>6</w:t>
            </w:r>
          </w:p>
        </w:tc>
        <w:tc>
          <w:tcPr>
            <w:tcW w:w="2538" w:type="dxa"/>
            <w:vMerge w:val="restart"/>
            <w:tcBorders>
              <w:top w:val="single" w:color="000000" w:sz="6" w:space="0"/>
              <w:left w:val="single" w:color="000000" w:sz="4" w:space="0"/>
              <w:right w:val="single" w:color="000000" w:sz="6"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濮阳市爱国卫生运动委员会办公室</w:t>
            </w: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r>
              <w:rPr>
                <w:rFonts w:hint="eastAsia" w:ascii="宋体" w:hAnsi="宋体"/>
                <w:sz w:val="21"/>
                <w:szCs w:val="21"/>
                <w:lang w:val="en-US" w:eastAsia="zh-CN"/>
              </w:rPr>
              <w:t>本科</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中文、文秘</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r>
              <w:rPr>
                <w:rFonts w:hint="eastAsia" w:ascii="宋体" w:hAnsi="宋体"/>
                <w:sz w:val="21"/>
                <w:szCs w:val="21"/>
                <w:lang w:val="en-US" w:eastAsia="zh-CN"/>
              </w:rPr>
              <w:t>1</w:t>
            </w:r>
          </w:p>
        </w:tc>
        <w:tc>
          <w:tcPr>
            <w:tcW w:w="1214" w:type="dxa"/>
            <w:vMerge w:val="restart"/>
            <w:tcBorders>
              <w:top w:val="single" w:color="000000" w:sz="6" w:space="0"/>
              <w:left w:val="single" w:color="000000" w:sz="4" w:space="0"/>
              <w:right w:val="single" w:color="000000" w:sz="6"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刘金锋</w:t>
            </w:r>
          </w:p>
        </w:tc>
        <w:tc>
          <w:tcPr>
            <w:tcW w:w="1779" w:type="dxa"/>
            <w:vMerge w:val="restart"/>
            <w:tcBorders>
              <w:top w:val="single" w:color="000000" w:sz="6" w:space="0"/>
              <w:left w:val="single" w:color="000000" w:sz="4" w:space="0"/>
              <w:right w:val="single" w:color="000000" w:sz="6"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18239322111</w:t>
            </w:r>
          </w:p>
        </w:tc>
        <w:tc>
          <w:tcPr>
            <w:tcW w:w="916" w:type="dxa"/>
            <w:vMerge w:val="restart"/>
            <w:tcBorders>
              <w:top w:val="single" w:color="000000" w:sz="6" w:space="0"/>
              <w:left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536" w:type="dxa"/>
            <w:vMerge w:val="continue"/>
            <w:tcBorders>
              <w:left w:val="single" w:color="000000" w:sz="6" w:space="0"/>
              <w:bottom w:val="single" w:color="auto" w:sz="4"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2538" w:type="dxa"/>
            <w:vMerge w:val="continue"/>
            <w:tcBorders>
              <w:left w:val="single" w:color="000000" w:sz="4" w:space="0"/>
              <w:bottom w:val="single" w:color="auto" w:sz="4"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2572" w:type="dxa"/>
            <w:tcBorders>
              <w:top w:val="single" w:color="000000" w:sz="6" w:space="0"/>
              <w:left w:val="single" w:color="000000" w:sz="4" w:space="0"/>
              <w:bottom w:val="single" w:color="auto" w:sz="4"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eastAsia="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auto" w:sz="4" w:space="0"/>
              <w:right w:val="single" w:color="000000" w:sz="6" w:space="0"/>
              <w:tl2br w:val="nil"/>
              <w:tr2bl w:val="nil"/>
            </w:tcBorders>
            <w:vAlign w:val="center"/>
          </w:tcPr>
          <w:p>
            <w:pPr>
              <w:spacing w:beforeLines="0" w:afterLines="0" w:line="560" w:lineRule="atLeast"/>
              <w:ind w:firstLine="210" w:firstLineChars="100"/>
              <w:jc w:val="both"/>
              <w:rPr>
                <w:rFonts w:hint="eastAsia" w:ascii="宋体" w:hAnsi="宋体" w:eastAsia="宋体" w:cs="黑体"/>
                <w:kern w:val="2"/>
                <w:sz w:val="21"/>
                <w:szCs w:val="21"/>
                <w:lang w:val="en-US" w:eastAsia="zh-CN"/>
              </w:rPr>
            </w:pPr>
            <w:r>
              <w:rPr>
                <w:rFonts w:hint="eastAsia" w:ascii="宋体" w:hAnsi="宋体" w:cs="黑体"/>
                <w:kern w:val="2"/>
                <w:sz w:val="21"/>
                <w:szCs w:val="21"/>
                <w:lang w:val="en-US" w:eastAsia="zh-CN"/>
              </w:rPr>
              <w:t>本科</w:t>
            </w:r>
          </w:p>
        </w:tc>
        <w:tc>
          <w:tcPr>
            <w:tcW w:w="1427" w:type="dxa"/>
            <w:tcBorders>
              <w:top w:val="single" w:color="000000" w:sz="6" w:space="0"/>
              <w:left w:val="single" w:color="000000" w:sz="4" w:space="0"/>
              <w:bottom w:val="single" w:color="auto" w:sz="4" w:space="0"/>
              <w:right w:val="single" w:color="000000" w:sz="6"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专业不限</w:t>
            </w:r>
          </w:p>
        </w:tc>
        <w:tc>
          <w:tcPr>
            <w:tcW w:w="1222" w:type="dxa"/>
            <w:tcBorders>
              <w:top w:val="single" w:color="000000" w:sz="6" w:space="0"/>
              <w:left w:val="single" w:color="000000" w:sz="4" w:space="0"/>
              <w:bottom w:val="single" w:color="auto" w:sz="4" w:space="0"/>
              <w:right w:val="single" w:color="000000" w:sz="6"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1</w:t>
            </w:r>
          </w:p>
        </w:tc>
        <w:tc>
          <w:tcPr>
            <w:tcW w:w="1214" w:type="dxa"/>
            <w:vMerge w:val="continue"/>
            <w:tcBorders>
              <w:left w:val="single" w:color="000000" w:sz="4" w:space="0"/>
              <w:bottom w:val="single" w:color="auto" w:sz="4"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1779" w:type="dxa"/>
            <w:vMerge w:val="continue"/>
            <w:tcBorders>
              <w:left w:val="single" w:color="000000" w:sz="4" w:space="0"/>
              <w:bottom w:val="single" w:color="auto" w:sz="4"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916" w:type="dxa"/>
            <w:vMerge w:val="continue"/>
            <w:tcBorders>
              <w:left w:val="single" w:color="000000" w:sz="6" w:space="0"/>
              <w:bottom w:val="single" w:color="auto" w:sz="4"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536" w:type="dxa"/>
            <w:vMerge w:val="restart"/>
            <w:tcBorders>
              <w:top w:val="single" w:color="auto" w:sz="4" w:space="0"/>
              <w:left w:val="single" w:color="auto" w:sz="4" w:space="0"/>
              <w:right w:val="single" w:color="auto" w:sz="4"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r>
              <w:rPr>
                <w:rFonts w:hint="eastAsia" w:ascii="宋体" w:hAnsi="宋体" w:cs="黑体"/>
                <w:kern w:val="2"/>
                <w:sz w:val="21"/>
                <w:szCs w:val="21"/>
                <w:lang w:val="en-US" w:eastAsia="zh-CN"/>
              </w:rPr>
              <w:t>7</w:t>
            </w:r>
          </w:p>
        </w:tc>
        <w:tc>
          <w:tcPr>
            <w:tcW w:w="2538" w:type="dxa"/>
            <w:vMerge w:val="restart"/>
            <w:tcBorders>
              <w:top w:val="single" w:color="auto" w:sz="4" w:space="0"/>
              <w:left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濮阳市戏剧艺术传承保护中心</w:t>
            </w:r>
          </w:p>
        </w:tc>
        <w:tc>
          <w:tcPr>
            <w:tcW w:w="2572" w:type="dxa"/>
            <w:vMerge w:val="restart"/>
            <w:tcBorders>
              <w:top w:val="single" w:color="auto" w:sz="4" w:space="0"/>
              <w:left w:val="single" w:color="auto" w:sz="4" w:space="0"/>
              <w:right w:val="single" w:color="auto" w:sz="4" w:space="0"/>
              <w:tl2br w:val="nil"/>
              <w:tr2bl w:val="nil"/>
            </w:tcBorders>
            <w:vAlign w:val="center"/>
          </w:tcPr>
          <w:p>
            <w:pPr>
              <w:spacing w:beforeLines="0" w:afterLines="0" w:line="560" w:lineRule="atLeast"/>
              <w:jc w:val="center"/>
              <w:rPr>
                <w:rFonts w:hint="eastAsia" w:ascii="宋体" w:hAnsi="宋体"/>
                <w:sz w:val="21"/>
                <w:szCs w:val="21"/>
                <w:lang w:val="zh-CN"/>
              </w:rPr>
            </w:pPr>
            <w:r>
              <w:rPr>
                <w:rFonts w:hint="eastAsia" w:ascii="宋体" w:hAnsi="宋体"/>
                <w:sz w:val="21"/>
                <w:szCs w:val="21"/>
                <w:lang w:val="zh-CN"/>
              </w:rPr>
              <w:t>机关事业单位辅助性岗位</w:t>
            </w:r>
          </w:p>
        </w:tc>
        <w:tc>
          <w:tcPr>
            <w:tcW w:w="12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both"/>
              <w:rPr>
                <w:rFonts w:hint="default" w:ascii="宋体" w:hAnsi="宋体" w:cs="黑体"/>
                <w:kern w:val="2"/>
                <w:sz w:val="21"/>
                <w:szCs w:val="21"/>
                <w:lang w:val="en-US" w:eastAsia="zh-CN"/>
              </w:rPr>
            </w:pPr>
            <w:r>
              <w:rPr>
                <w:rFonts w:hint="eastAsia" w:ascii="宋体" w:hAnsi="宋体" w:cs="黑体"/>
                <w:kern w:val="2"/>
                <w:sz w:val="21"/>
                <w:szCs w:val="21"/>
                <w:lang w:val="en-US" w:eastAsia="zh-CN"/>
              </w:rPr>
              <w:t>专科及以上</w:t>
            </w:r>
          </w:p>
        </w:tc>
        <w:tc>
          <w:tcPr>
            <w:tcW w:w="14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会计、出纳</w:t>
            </w:r>
          </w:p>
        </w:tc>
        <w:tc>
          <w:tcPr>
            <w:tcW w:w="12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2</w:t>
            </w:r>
          </w:p>
        </w:tc>
        <w:tc>
          <w:tcPr>
            <w:tcW w:w="1214" w:type="dxa"/>
            <w:vMerge w:val="restart"/>
            <w:tcBorders>
              <w:top w:val="single" w:color="auto" w:sz="4" w:space="0"/>
              <w:left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许作军</w:t>
            </w:r>
          </w:p>
        </w:tc>
        <w:tc>
          <w:tcPr>
            <w:tcW w:w="1779" w:type="dxa"/>
            <w:vMerge w:val="restart"/>
            <w:tcBorders>
              <w:top w:val="single" w:color="auto" w:sz="4" w:space="0"/>
              <w:left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13903937783</w:t>
            </w:r>
          </w:p>
        </w:tc>
        <w:tc>
          <w:tcPr>
            <w:tcW w:w="916" w:type="dxa"/>
            <w:vMerge w:val="restart"/>
            <w:tcBorders>
              <w:top w:val="single" w:color="auto" w:sz="4" w:space="0"/>
              <w:left w:val="single" w:color="auto" w:sz="4" w:space="0"/>
              <w:right w:val="single" w:color="auto" w:sz="4"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536" w:type="dxa"/>
            <w:vMerge w:val="continue"/>
            <w:tcBorders>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p>
        </w:tc>
        <w:tc>
          <w:tcPr>
            <w:tcW w:w="2538" w:type="dxa"/>
            <w:vMerge w:val="continue"/>
            <w:tcBorders>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2572" w:type="dxa"/>
            <w:vMerge w:val="continue"/>
            <w:tcBorders>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eastAsia" w:ascii="宋体" w:hAnsi="宋体"/>
                <w:sz w:val="21"/>
                <w:szCs w:val="21"/>
                <w:lang w:val="zh-CN"/>
              </w:rPr>
            </w:pPr>
          </w:p>
        </w:tc>
        <w:tc>
          <w:tcPr>
            <w:tcW w:w="12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both"/>
              <w:rPr>
                <w:rFonts w:hint="default" w:ascii="宋体" w:hAnsi="宋体" w:cs="黑体"/>
                <w:kern w:val="2"/>
                <w:sz w:val="21"/>
                <w:szCs w:val="21"/>
                <w:lang w:val="en-US" w:eastAsia="zh-CN"/>
              </w:rPr>
            </w:pPr>
            <w:r>
              <w:rPr>
                <w:rFonts w:hint="eastAsia" w:ascii="宋体" w:hAnsi="宋体" w:cs="黑体"/>
                <w:kern w:val="2"/>
                <w:sz w:val="21"/>
                <w:szCs w:val="21"/>
                <w:lang w:val="en-US" w:eastAsia="zh-CN"/>
              </w:rPr>
              <w:t>专科及以上</w:t>
            </w:r>
          </w:p>
        </w:tc>
        <w:tc>
          <w:tcPr>
            <w:tcW w:w="14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宣传、文秘</w:t>
            </w:r>
          </w:p>
        </w:tc>
        <w:tc>
          <w:tcPr>
            <w:tcW w:w="12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2</w:t>
            </w:r>
          </w:p>
        </w:tc>
        <w:tc>
          <w:tcPr>
            <w:tcW w:w="1214" w:type="dxa"/>
            <w:vMerge w:val="continue"/>
            <w:tcBorders>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1779" w:type="dxa"/>
            <w:vMerge w:val="continue"/>
            <w:tcBorders>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916" w:type="dxa"/>
            <w:vMerge w:val="continue"/>
            <w:tcBorders>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5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8</w:t>
            </w:r>
          </w:p>
        </w:tc>
        <w:tc>
          <w:tcPr>
            <w:tcW w:w="253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濮阳市机关事业单位养老保险处</w:t>
            </w:r>
          </w:p>
        </w:tc>
        <w:tc>
          <w:tcPr>
            <w:tcW w:w="257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eastAsia" w:ascii="宋体" w:hAnsi="宋体"/>
                <w:sz w:val="21"/>
                <w:szCs w:val="21"/>
                <w:lang w:val="zh-CN"/>
              </w:rPr>
            </w:pPr>
            <w:r>
              <w:rPr>
                <w:rFonts w:hint="eastAsia" w:ascii="宋体" w:hAnsi="宋体"/>
                <w:sz w:val="21"/>
                <w:szCs w:val="21"/>
                <w:lang w:val="zh-CN"/>
              </w:rPr>
              <w:t>机关事业单位辅助性岗位</w:t>
            </w:r>
          </w:p>
        </w:tc>
        <w:tc>
          <w:tcPr>
            <w:tcW w:w="12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both"/>
              <w:rPr>
                <w:rFonts w:hint="default" w:ascii="宋体" w:hAnsi="宋体" w:cs="黑体"/>
                <w:kern w:val="2"/>
                <w:sz w:val="21"/>
                <w:szCs w:val="21"/>
                <w:lang w:val="en-US" w:eastAsia="zh-CN"/>
              </w:rPr>
            </w:pPr>
            <w:r>
              <w:rPr>
                <w:rFonts w:hint="eastAsia" w:ascii="宋体" w:hAnsi="宋体" w:cs="黑体"/>
                <w:kern w:val="2"/>
                <w:sz w:val="21"/>
                <w:szCs w:val="21"/>
                <w:lang w:val="en-US" w:eastAsia="zh-CN"/>
              </w:rPr>
              <w:t>专科及以上</w:t>
            </w:r>
          </w:p>
        </w:tc>
        <w:tc>
          <w:tcPr>
            <w:tcW w:w="14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综合科档案</w:t>
            </w:r>
          </w:p>
        </w:tc>
        <w:tc>
          <w:tcPr>
            <w:tcW w:w="12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1</w:t>
            </w:r>
          </w:p>
        </w:tc>
        <w:tc>
          <w:tcPr>
            <w:tcW w:w="12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魏威</w:t>
            </w:r>
          </w:p>
        </w:tc>
        <w:tc>
          <w:tcPr>
            <w:tcW w:w="1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17639352054</w:t>
            </w:r>
          </w:p>
        </w:tc>
        <w:tc>
          <w:tcPr>
            <w:tcW w:w="91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jc w:val="center"/>
        </w:trPr>
        <w:tc>
          <w:tcPr>
            <w:tcW w:w="5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9</w:t>
            </w:r>
          </w:p>
        </w:tc>
        <w:tc>
          <w:tcPr>
            <w:tcW w:w="253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濮阳市金融工作局</w:t>
            </w:r>
          </w:p>
        </w:tc>
        <w:tc>
          <w:tcPr>
            <w:tcW w:w="257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eastAsia" w:ascii="宋体" w:hAnsi="宋体"/>
                <w:sz w:val="21"/>
                <w:szCs w:val="21"/>
                <w:lang w:val="zh-CN"/>
              </w:rPr>
            </w:pPr>
            <w:r>
              <w:rPr>
                <w:rFonts w:hint="eastAsia" w:ascii="宋体" w:hAnsi="宋体"/>
                <w:sz w:val="21"/>
                <w:szCs w:val="21"/>
                <w:lang w:val="zh-CN"/>
              </w:rPr>
              <w:t>机关事业单位辅助性岗位</w:t>
            </w:r>
          </w:p>
        </w:tc>
        <w:tc>
          <w:tcPr>
            <w:tcW w:w="12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both"/>
              <w:rPr>
                <w:rFonts w:hint="default" w:ascii="宋体" w:hAnsi="宋体" w:cs="黑体"/>
                <w:kern w:val="2"/>
                <w:sz w:val="21"/>
                <w:szCs w:val="21"/>
                <w:lang w:val="en-US" w:eastAsia="zh-CN"/>
              </w:rPr>
            </w:pPr>
            <w:r>
              <w:rPr>
                <w:rFonts w:hint="eastAsia" w:ascii="宋体" w:hAnsi="宋体" w:cs="黑体"/>
                <w:kern w:val="2"/>
                <w:sz w:val="21"/>
                <w:szCs w:val="21"/>
                <w:lang w:val="en-US" w:eastAsia="zh-CN"/>
              </w:rPr>
              <w:t>专科及以上</w:t>
            </w:r>
          </w:p>
        </w:tc>
        <w:tc>
          <w:tcPr>
            <w:tcW w:w="14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有处置非法集资工作经历</w:t>
            </w:r>
          </w:p>
        </w:tc>
        <w:tc>
          <w:tcPr>
            <w:tcW w:w="12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1</w:t>
            </w:r>
          </w:p>
        </w:tc>
        <w:tc>
          <w:tcPr>
            <w:tcW w:w="12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吉翔</w:t>
            </w:r>
          </w:p>
        </w:tc>
        <w:tc>
          <w:tcPr>
            <w:tcW w:w="1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18803936070</w:t>
            </w:r>
          </w:p>
        </w:tc>
        <w:tc>
          <w:tcPr>
            <w:tcW w:w="91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jc w:val="center"/>
        </w:trPr>
        <w:tc>
          <w:tcPr>
            <w:tcW w:w="5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10</w:t>
            </w:r>
          </w:p>
        </w:tc>
        <w:tc>
          <w:tcPr>
            <w:tcW w:w="253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濮阳市审计局</w:t>
            </w:r>
          </w:p>
        </w:tc>
        <w:tc>
          <w:tcPr>
            <w:tcW w:w="257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r>
              <w:rPr>
                <w:rFonts w:hint="eastAsia" w:ascii="宋体" w:hAnsi="宋体"/>
                <w:sz w:val="21"/>
                <w:szCs w:val="21"/>
                <w:lang w:val="zh-CN"/>
              </w:rPr>
              <w:t>机关事业单位辅助性岗位</w:t>
            </w:r>
          </w:p>
        </w:tc>
        <w:tc>
          <w:tcPr>
            <w:tcW w:w="129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both"/>
              <w:rPr>
                <w:rFonts w:hint="default" w:ascii="宋体" w:hAnsi="宋体" w:cs="黑体"/>
                <w:kern w:val="2"/>
                <w:sz w:val="21"/>
                <w:szCs w:val="21"/>
                <w:lang w:val="en-US" w:eastAsia="zh-CN"/>
              </w:rPr>
            </w:pPr>
            <w:r>
              <w:rPr>
                <w:rFonts w:hint="eastAsia" w:ascii="宋体" w:hAnsi="宋体" w:cs="黑体"/>
                <w:kern w:val="2"/>
                <w:sz w:val="21"/>
                <w:szCs w:val="21"/>
                <w:lang w:val="en-US" w:eastAsia="zh-CN"/>
              </w:rPr>
              <w:t>本科及以上</w:t>
            </w:r>
          </w:p>
        </w:tc>
        <w:tc>
          <w:tcPr>
            <w:tcW w:w="14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审计、财会、文秘等专业</w:t>
            </w:r>
          </w:p>
        </w:tc>
        <w:tc>
          <w:tcPr>
            <w:tcW w:w="12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8</w:t>
            </w:r>
          </w:p>
        </w:tc>
        <w:tc>
          <w:tcPr>
            <w:tcW w:w="12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刘静娴</w:t>
            </w:r>
          </w:p>
        </w:tc>
        <w:tc>
          <w:tcPr>
            <w:tcW w:w="1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0393-6631729</w:t>
            </w:r>
          </w:p>
        </w:tc>
        <w:tc>
          <w:tcPr>
            <w:tcW w:w="91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bl>
    <w:p>
      <w:pPr>
        <w:sectPr>
          <w:pgSz w:w="16838" w:h="11906" w:orient="landscape"/>
          <w:pgMar w:top="1800" w:right="1440" w:bottom="1800" w:left="1440" w:header="851" w:footer="992" w:gutter="0"/>
          <w:cols w:space="720" w:num="1"/>
          <w:docGrid w:type="lines" w:linePitch="312" w:charSpace="0"/>
        </w:sectPr>
      </w:pPr>
    </w:p>
    <w:tbl>
      <w:tblPr>
        <w:tblStyle w:val="8"/>
        <w:tblW w:w="134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6"/>
        <w:gridCol w:w="2538"/>
        <w:gridCol w:w="2572"/>
        <w:gridCol w:w="1294"/>
        <w:gridCol w:w="1427"/>
        <w:gridCol w:w="1222"/>
        <w:gridCol w:w="1214"/>
        <w:gridCol w:w="1779"/>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53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序号</w:t>
            </w:r>
          </w:p>
        </w:tc>
        <w:tc>
          <w:tcPr>
            <w:tcW w:w="2538"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单位名称</w:t>
            </w:r>
          </w:p>
        </w:tc>
        <w:tc>
          <w:tcPr>
            <w:tcW w:w="6515" w:type="dxa"/>
            <w:gridSpan w:val="4"/>
            <w:tcBorders>
              <w:top w:val="single" w:color="000000" w:sz="6" w:space="0"/>
              <w:left w:val="single" w:color="000000" w:sz="4" w:space="0"/>
              <w:bottom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大学生岗位需求信息</w:t>
            </w:r>
          </w:p>
        </w:tc>
        <w:tc>
          <w:tcPr>
            <w:tcW w:w="1214"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联系人</w:t>
            </w:r>
          </w:p>
        </w:tc>
        <w:tc>
          <w:tcPr>
            <w:tcW w:w="1779"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联系方式</w:t>
            </w:r>
          </w:p>
        </w:tc>
        <w:tc>
          <w:tcPr>
            <w:tcW w:w="916" w:type="dxa"/>
            <w:vMerge w:val="restart"/>
            <w:tcBorders>
              <w:top w:val="single" w:color="000000" w:sz="6" w:space="0"/>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53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200" w:afterLines="0" w:line="276" w:lineRule="auto"/>
              <w:jc w:val="left"/>
              <w:rPr>
                <w:rFonts w:hint="eastAsia" w:ascii="宋体" w:hAnsi="宋体"/>
                <w:sz w:val="22"/>
                <w:szCs w:val="24"/>
                <w:lang w:val="zh-CN"/>
              </w:rPr>
            </w:pPr>
          </w:p>
        </w:tc>
        <w:tc>
          <w:tcPr>
            <w:tcW w:w="2538"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200" w:afterLines="0" w:line="276" w:lineRule="auto"/>
              <w:jc w:val="left"/>
              <w:rPr>
                <w:rFonts w:hint="eastAsia" w:ascii="宋体" w:hAnsi="宋体"/>
                <w:sz w:val="22"/>
                <w:szCs w:val="24"/>
                <w:lang w:val="zh-CN"/>
              </w:rPr>
            </w:pP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岗 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学 历</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专业</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数量（人）</w:t>
            </w:r>
          </w:p>
        </w:tc>
        <w:tc>
          <w:tcPr>
            <w:tcW w:w="1214"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200" w:afterLines="0" w:line="276" w:lineRule="auto"/>
              <w:jc w:val="left"/>
              <w:rPr>
                <w:rFonts w:hint="eastAsia" w:ascii="宋体" w:hAnsi="宋体"/>
                <w:sz w:val="22"/>
                <w:szCs w:val="24"/>
                <w:lang w:val="zh-CN"/>
              </w:rPr>
            </w:pPr>
          </w:p>
        </w:tc>
        <w:tc>
          <w:tcPr>
            <w:tcW w:w="1779"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200" w:afterLines="0" w:line="276" w:lineRule="auto"/>
              <w:jc w:val="left"/>
              <w:rPr>
                <w:rFonts w:hint="eastAsia" w:ascii="宋体" w:hAnsi="宋体"/>
                <w:sz w:val="22"/>
                <w:szCs w:val="24"/>
                <w:lang w:val="zh-CN"/>
              </w:rPr>
            </w:pPr>
          </w:p>
        </w:tc>
        <w:tc>
          <w:tcPr>
            <w:tcW w:w="916" w:type="dxa"/>
            <w:vMerge w:val="continue"/>
            <w:tcBorders>
              <w:left w:val="single" w:color="000000" w:sz="4" w:space="0"/>
              <w:bottom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6" w:hRule="atLeast"/>
          <w:jc w:val="center"/>
        </w:trPr>
        <w:tc>
          <w:tcPr>
            <w:tcW w:w="536" w:type="dxa"/>
            <w:vMerge w:val="restart"/>
            <w:tcBorders>
              <w:top w:val="single" w:color="000000" w:sz="6" w:space="0"/>
              <w:left w:val="single" w:color="000000" w:sz="6" w:space="0"/>
              <w:right w:val="single" w:color="000000" w:sz="6" w:space="0"/>
              <w:tl2br w:val="nil"/>
              <w:tr2bl w:val="nil"/>
            </w:tcBorders>
            <w:vAlign w:val="center"/>
          </w:tcPr>
          <w:p>
            <w:pPr>
              <w:spacing w:beforeLines="0" w:afterLines="0" w:line="360" w:lineRule="auto"/>
              <w:jc w:val="center"/>
              <w:rPr>
                <w:rFonts w:hint="default" w:ascii="宋体" w:hAnsi="宋体" w:eastAsia="宋体"/>
                <w:sz w:val="21"/>
                <w:szCs w:val="21"/>
                <w:lang w:val="en-US" w:eastAsia="zh-CN"/>
              </w:rPr>
            </w:pPr>
            <w:r>
              <w:rPr>
                <w:rFonts w:hint="eastAsia" w:ascii="Times New Roman" w:hAnsi="Times New Roman"/>
                <w:sz w:val="21"/>
                <w:szCs w:val="21"/>
                <w:lang w:val="en-US" w:eastAsia="zh-CN"/>
              </w:rPr>
              <w:t>11</w:t>
            </w:r>
          </w:p>
        </w:tc>
        <w:tc>
          <w:tcPr>
            <w:tcW w:w="2538" w:type="dxa"/>
            <w:vMerge w:val="restart"/>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default" w:ascii="宋体" w:hAnsi="宋体" w:eastAsia="宋体" w:cs="黑体"/>
                <w:color w:val="auto"/>
                <w:kern w:val="2"/>
                <w:sz w:val="21"/>
                <w:szCs w:val="21"/>
                <w:lang w:val="en-US" w:eastAsia="zh-CN"/>
              </w:rPr>
            </w:pPr>
            <w:r>
              <w:rPr>
                <w:rFonts w:hint="eastAsia" w:ascii="宋体" w:hAnsi="宋体" w:cs="黑体"/>
                <w:color w:val="auto"/>
                <w:kern w:val="2"/>
                <w:sz w:val="21"/>
                <w:szCs w:val="21"/>
                <w:lang w:val="en-US" w:eastAsia="zh-CN"/>
              </w:rPr>
              <w:t>濮阳市卫生健康委员会</w:t>
            </w:r>
          </w:p>
        </w:tc>
        <w:tc>
          <w:tcPr>
            <w:tcW w:w="2572"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eastAsia" w:ascii="宋体" w:hAnsi="宋体" w:eastAsia="宋体" w:cs="黑体"/>
                <w:kern w:val="2"/>
                <w:sz w:val="21"/>
                <w:szCs w:val="21"/>
                <w:lang w:val="zh-CN" w:eastAsia="zh-CN"/>
              </w:rPr>
            </w:pPr>
            <w:r>
              <w:rPr>
                <w:rFonts w:hint="eastAsia" w:ascii="宋体" w:hAnsi="宋体"/>
                <w:sz w:val="21"/>
                <w:szCs w:val="21"/>
                <w:lang w:val="en-US" w:eastAsia="zh-CN"/>
              </w:rPr>
              <w:t>机关事业单位辅助性岗位</w:t>
            </w:r>
          </w:p>
        </w:tc>
        <w:tc>
          <w:tcPr>
            <w:tcW w:w="1294"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专科及以上</w:t>
            </w:r>
          </w:p>
        </w:tc>
        <w:tc>
          <w:tcPr>
            <w:tcW w:w="1427"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ind w:firstLine="210" w:firstLineChars="100"/>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法律</w:t>
            </w:r>
          </w:p>
        </w:tc>
        <w:tc>
          <w:tcPr>
            <w:tcW w:w="1222"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1</w:t>
            </w:r>
          </w:p>
        </w:tc>
        <w:tc>
          <w:tcPr>
            <w:tcW w:w="1214" w:type="dxa"/>
            <w:vMerge w:val="restart"/>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王保红</w:t>
            </w:r>
          </w:p>
        </w:tc>
        <w:tc>
          <w:tcPr>
            <w:tcW w:w="1779" w:type="dxa"/>
            <w:vMerge w:val="restart"/>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18539369216</w:t>
            </w:r>
          </w:p>
        </w:tc>
        <w:tc>
          <w:tcPr>
            <w:tcW w:w="916"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536" w:type="dxa"/>
            <w:vMerge w:val="continue"/>
            <w:tcBorders>
              <w:left w:val="single" w:color="000000" w:sz="6" w:space="0"/>
              <w:right w:val="single" w:color="000000" w:sz="6" w:space="0"/>
              <w:tl2br w:val="nil"/>
              <w:tr2bl w:val="nil"/>
            </w:tcBorders>
            <w:vAlign w:val="center"/>
          </w:tcPr>
          <w:p>
            <w:pPr>
              <w:spacing w:beforeLines="0" w:afterLines="0" w:line="360" w:lineRule="auto"/>
              <w:jc w:val="center"/>
              <w:rPr>
                <w:rFonts w:hint="default" w:ascii="宋体" w:hAnsi="宋体" w:eastAsia="宋体"/>
                <w:sz w:val="21"/>
                <w:szCs w:val="21"/>
                <w:lang w:val="en-US" w:eastAsia="zh-CN"/>
              </w:rPr>
            </w:pPr>
          </w:p>
        </w:tc>
        <w:tc>
          <w:tcPr>
            <w:tcW w:w="2538"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专科及以上</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医学</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2</w:t>
            </w:r>
          </w:p>
        </w:tc>
        <w:tc>
          <w:tcPr>
            <w:tcW w:w="1214"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eastAsia="宋体"/>
                <w:sz w:val="21"/>
                <w:szCs w:val="21"/>
                <w:lang w:val="en-US" w:eastAsia="zh-CN"/>
              </w:rPr>
            </w:pPr>
          </w:p>
        </w:tc>
        <w:tc>
          <w:tcPr>
            <w:tcW w:w="1779"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p>
        </w:tc>
        <w:tc>
          <w:tcPr>
            <w:tcW w:w="916"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536" w:type="dxa"/>
            <w:vMerge w:val="continue"/>
            <w:tcBorders>
              <w:left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sz w:val="21"/>
                <w:szCs w:val="21"/>
                <w:lang w:val="zh-CN" w:eastAsia="zh-CN"/>
              </w:rPr>
            </w:pPr>
          </w:p>
        </w:tc>
        <w:tc>
          <w:tcPr>
            <w:tcW w:w="2538"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eastAsia="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both"/>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专科及以上</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哲学、政治学、思想政治教育</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2</w:t>
            </w:r>
          </w:p>
        </w:tc>
        <w:tc>
          <w:tcPr>
            <w:tcW w:w="1214"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eastAsia="宋体"/>
                <w:sz w:val="21"/>
                <w:szCs w:val="21"/>
                <w:lang w:val="en-US" w:eastAsia="zh-CN"/>
              </w:rPr>
            </w:pPr>
          </w:p>
        </w:tc>
        <w:tc>
          <w:tcPr>
            <w:tcW w:w="1779"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p>
        </w:tc>
        <w:tc>
          <w:tcPr>
            <w:tcW w:w="91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536" w:type="dxa"/>
            <w:vMerge w:val="continue"/>
            <w:tcBorders>
              <w:left w:val="single" w:color="000000" w:sz="6" w:space="0"/>
              <w:right w:val="single" w:color="000000" w:sz="6" w:space="0"/>
              <w:tl2br w:val="nil"/>
              <w:tr2bl w:val="nil"/>
            </w:tcBorders>
            <w:vAlign w:val="center"/>
          </w:tcPr>
          <w:p>
            <w:pPr>
              <w:spacing w:beforeLines="0" w:afterLines="0" w:line="560" w:lineRule="atLeast"/>
              <w:jc w:val="center"/>
              <w:rPr>
                <w:rFonts w:hint="eastAsia" w:ascii="Times New Roman" w:hAnsi="Times New Roman" w:eastAsia="宋体" w:cs="黑体"/>
                <w:kern w:val="2"/>
                <w:sz w:val="21"/>
                <w:szCs w:val="21"/>
                <w:lang w:val="en-US" w:eastAsia="zh-CN"/>
              </w:rPr>
            </w:pPr>
          </w:p>
        </w:tc>
        <w:tc>
          <w:tcPr>
            <w:tcW w:w="2538"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r>
              <w:rPr>
                <w:rFonts w:hint="eastAsia" w:ascii="宋体" w:hAnsi="宋体"/>
                <w:sz w:val="21"/>
                <w:szCs w:val="21"/>
                <w:lang w:val="en-US" w:eastAsia="zh-CN"/>
              </w:rPr>
              <w:t>本科及以上</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文秘</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r>
              <w:rPr>
                <w:rFonts w:hint="eastAsia" w:ascii="宋体" w:hAnsi="宋体"/>
                <w:sz w:val="21"/>
                <w:szCs w:val="21"/>
                <w:lang w:val="en-US" w:eastAsia="zh-CN"/>
              </w:rPr>
              <w:t>4</w:t>
            </w:r>
          </w:p>
        </w:tc>
        <w:tc>
          <w:tcPr>
            <w:tcW w:w="1214"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1779"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91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536" w:type="dxa"/>
            <w:vMerge w:val="continue"/>
            <w:tcBorders>
              <w:left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2538"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eastAsia="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both"/>
              <w:rPr>
                <w:rFonts w:hint="eastAsia" w:ascii="宋体" w:hAnsi="宋体" w:eastAsia="宋体" w:cs="黑体"/>
                <w:kern w:val="2"/>
                <w:sz w:val="21"/>
                <w:szCs w:val="21"/>
                <w:lang w:val="en-US" w:eastAsia="zh-CN"/>
              </w:rPr>
            </w:pPr>
            <w:r>
              <w:rPr>
                <w:rFonts w:hint="eastAsia" w:ascii="宋体" w:hAnsi="宋体" w:cs="黑体"/>
                <w:kern w:val="2"/>
                <w:sz w:val="21"/>
                <w:szCs w:val="21"/>
                <w:lang w:val="en-US" w:eastAsia="zh-CN"/>
              </w:rPr>
              <w:t>专科及以上</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行政管理</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2</w:t>
            </w:r>
          </w:p>
        </w:tc>
        <w:tc>
          <w:tcPr>
            <w:tcW w:w="1214"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1779"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91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536" w:type="dxa"/>
            <w:vMerge w:val="continue"/>
            <w:tcBorders>
              <w:left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2538"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both"/>
              <w:rPr>
                <w:rFonts w:hint="eastAsia" w:ascii="宋体" w:hAnsi="宋体" w:cs="黑体"/>
                <w:kern w:val="2"/>
                <w:sz w:val="21"/>
                <w:szCs w:val="21"/>
                <w:lang w:val="en-US" w:eastAsia="zh-CN"/>
              </w:rPr>
            </w:pPr>
            <w:r>
              <w:rPr>
                <w:rFonts w:hint="eastAsia" w:ascii="宋体" w:hAnsi="宋体" w:cs="黑体"/>
                <w:kern w:val="2"/>
                <w:sz w:val="21"/>
                <w:szCs w:val="21"/>
                <w:lang w:val="en-US" w:eastAsia="zh-CN"/>
              </w:rPr>
              <w:t>专科及以上</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计算机管理</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2</w:t>
            </w:r>
          </w:p>
        </w:tc>
        <w:tc>
          <w:tcPr>
            <w:tcW w:w="1214"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1779" w:type="dxa"/>
            <w:vMerge w:val="continue"/>
            <w:tcBorders>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91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536" w:type="dxa"/>
            <w:vMerge w:val="continue"/>
            <w:tcBorders>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2538" w:type="dxa"/>
            <w:vMerge w:val="continue"/>
            <w:tcBorders>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both"/>
              <w:rPr>
                <w:rFonts w:hint="eastAsia" w:ascii="宋体" w:hAnsi="宋体" w:cs="黑体"/>
                <w:kern w:val="2"/>
                <w:sz w:val="21"/>
                <w:szCs w:val="21"/>
                <w:lang w:val="en-US" w:eastAsia="zh-CN"/>
              </w:rPr>
            </w:pPr>
            <w:r>
              <w:rPr>
                <w:rFonts w:hint="eastAsia" w:ascii="宋体" w:hAnsi="宋体" w:cs="黑体"/>
                <w:kern w:val="2"/>
                <w:sz w:val="21"/>
                <w:szCs w:val="21"/>
                <w:lang w:val="en-US" w:eastAsia="zh-CN"/>
              </w:rPr>
              <w:t>专科及以上</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人事管理</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1</w:t>
            </w:r>
          </w:p>
        </w:tc>
        <w:tc>
          <w:tcPr>
            <w:tcW w:w="1214" w:type="dxa"/>
            <w:vMerge w:val="continue"/>
            <w:tcBorders>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1779" w:type="dxa"/>
            <w:vMerge w:val="continue"/>
            <w:tcBorders>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p>
        </w:tc>
        <w:tc>
          <w:tcPr>
            <w:tcW w:w="91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bl>
    <w:p/>
    <w:p>
      <w:pPr>
        <w:sectPr>
          <w:pgSz w:w="16838" w:h="11906" w:orient="landscape"/>
          <w:pgMar w:top="1800" w:right="1440" w:bottom="1800" w:left="1440" w:header="851" w:footer="992" w:gutter="0"/>
          <w:cols w:space="720" w:num="1"/>
          <w:docGrid w:type="lines" w:linePitch="312" w:charSpace="0"/>
        </w:sectPr>
      </w:pPr>
    </w:p>
    <w:tbl>
      <w:tblPr>
        <w:tblStyle w:val="8"/>
        <w:tblW w:w="134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6"/>
        <w:gridCol w:w="2538"/>
        <w:gridCol w:w="2572"/>
        <w:gridCol w:w="1294"/>
        <w:gridCol w:w="1427"/>
        <w:gridCol w:w="1222"/>
        <w:gridCol w:w="1214"/>
        <w:gridCol w:w="1779"/>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53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序号</w:t>
            </w:r>
          </w:p>
        </w:tc>
        <w:tc>
          <w:tcPr>
            <w:tcW w:w="2538"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单位名称</w:t>
            </w:r>
          </w:p>
        </w:tc>
        <w:tc>
          <w:tcPr>
            <w:tcW w:w="6515" w:type="dxa"/>
            <w:gridSpan w:val="4"/>
            <w:tcBorders>
              <w:top w:val="single" w:color="000000" w:sz="6" w:space="0"/>
              <w:left w:val="single" w:color="000000" w:sz="4" w:space="0"/>
              <w:bottom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大学生岗位需求信息</w:t>
            </w:r>
          </w:p>
        </w:tc>
        <w:tc>
          <w:tcPr>
            <w:tcW w:w="1214"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联系人</w:t>
            </w:r>
          </w:p>
        </w:tc>
        <w:tc>
          <w:tcPr>
            <w:tcW w:w="1779"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联系方式</w:t>
            </w:r>
          </w:p>
        </w:tc>
        <w:tc>
          <w:tcPr>
            <w:tcW w:w="916" w:type="dxa"/>
            <w:vMerge w:val="restart"/>
            <w:tcBorders>
              <w:top w:val="single" w:color="000000" w:sz="6" w:space="0"/>
              <w:left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53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200" w:afterLines="0" w:line="276" w:lineRule="auto"/>
              <w:jc w:val="left"/>
              <w:rPr>
                <w:rFonts w:hint="eastAsia" w:ascii="宋体" w:hAnsi="宋体"/>
                <w:sz w:val="22"/>
                <w:szCs w:val="24"/>
                <w:lang w:val="zh-CN"/>
              </w:rPr>
            </w:pPr>
          </w:p>
        </w:tc>
        <w:tc>
          <w:tcPr>
            <w:tcW w:w="2538"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200" w:afterLines="0" w:line="276" w:lineRule="auto"/>
              <w:jc w:val="left"/>
              <w:rPr>
                <w:rFonts w:hint="eastAsia" w:ascii="宋体" w:hAnsi="宋体"/>
                <w:sz w:val="22"/>
                <w:szCs w:val="24"/>
                <w:lang w:val="zh-CN"/>
              </w:rPr>
            </w:pP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岗 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学 历</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专业</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r>
              <w:rPr>
                <w:rFonts w:hint="eastAsia" w:ascii="楷体" w:hAnsi="楷体" w:eastAsia="楷体"/>
                <w:b/>
                <w:sz w:val="24"/>
                <w:szCs w:val="24"/>
                <w:lang w:val="zh-CN"/>
              </w:rPr>
              <w:t>数量（人）</w:t>
            </w:r>
          </w:p>
        </w:tc>
        <w:tc>
          <w:tcPr>
            <w:tcW w:w="1214"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200" w:afterLines="0" w:line="276" w:lineRule="auto"/>
              <w:jc w:val="left"/>
              <w:rPr>
                <w:rFonts w:hint="eastAsia" w:ascii="宋体" w:hAnsi="宋体"/>
                <w:sz w:val="22"/>
                <w:szCs w:val="24"/>
                <w:lang w:val="zh-CN"/>
              </w:rPr>
            </w:pPr>
          </w:p>
        </w:tc>
        <w:tc>
          <w:tcPr>
            <w:tcW w:w="1779"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200" w:afterLines="0" w:line="276" w:lineRule="auto"/>
              <w:jc w:val="left"/>
              <w:rPr>
                <w:rFonts w:hint="eastAsia" w:ascii="宋体" w:hAnsi="宋体"/>
                <w:sz w:val="22"/>
                <w:szCs w:val="24"/>
                <w:lang w:val="zh-CN"/>
              </w:rPr>
            </w:pPr>
          </w:p>
        </w:tc>
        <w:tc>
          <w:tcPr>
            <w:tcW w:w="916" w:type="dxa"/>
            <w:vMerge w:val="continue"/>
            <w:tcBorders>
              <w:left w:val="single" w:color="000000" w:sz="4" w:space="0"/>
              <w:bottom w:val="single" w:color="000000" w:sz="4" w:space="0"/>
              <w:right w:val="single" w:color="000000" w:sz="6" w:space="0"/>
              <w:tl2br w:val="nil"/>
              <w:tr2bl w:val="nil"/>
            </w:tcBorders>
            <w:vAlign w:val="center"/>
          </w:tcPr>
          <w:p>
            <w:pPr>
              <w:spacing w:beforeLines="0" w:afterLines="0" w:line="560" w:lineRule="atLeast"/>
              <w:jc w:val="center"/>
              <w:rPr>
                <w:rFonts w:hint="eastAsia" w:ascii="宋体" w:hAnsi="宋体"/>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jc w:val="center"/>
        </w:trPr>
        <w:tc>
          <w:tcPr>
            <w:tcW w:w="536" w:type="dxa"/>
            <w:tcBorders>
              <w:top w:val="single" w:color="000000" w:sz="6" w:space="0"/>
              <w:left w:val="single" w:color="000000" w:sz="6" w:space="0"/>
              <w:right w:val="single" w:color="000000" w:sz="6" w:space="0"/>
              <w:tl2br w:val="nil"/>
              <w:tr2bl w:val="nil"/>
            </w:tcBorders>
            <w:vAlign w:val="center"/>
          </w:tcPr>
          <w:p>
            <w:pPr>
              <w:spacing w:beforeLines="0" w:afterLines="0" w:line="360" w:lineRule="auto"/>
              <w:jc w:val="center"/>
              <w:rPr>
                <w:rFonts w:hint="default" w:ascii="宋体" w:hAnsi="宋体" w:eastAsia="宋体"/>
                <w:sz w:val="21"/>
                <w:szCs w:val="21"/>
                <w:lang w:val="en-US" w:eastAsia="zh-CN"/>
              </w:rPr>
            </w:pPr>
            <w:r>
              <w:rPr>
                <w:rFonts w:hint="eastAsia" w:ascii="Times New Roman" w:hAnsi="Times New Roman"/>
                <w:sz w:val="21"/>
                <w:szCs w:val="21"/>
                <w:lang w:val="en-US" w:eastAsia="zh-CN"/>
              </w:rPr>
              <w:t>12</w:t>
            </w:r>
          </w:p>
        </w:tc>
        <w:tc>
          <w:tcPr>
            <w:tcW w:w="2538"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default" w:ascii="宋体" w:hAnsi="宋体" w:eastAsia="宋体" w:cs="黑体"/>
                <w:color w:val="auto"/>
                <w:kern w:val="2"/>
                <w:sz w:val="21"/>
                <w:szCs w:val="21"/>
                <w:lang w:val="en-US" w:eastAsia="zh-CN"/>
              </w:rPr>
            </w:pPr>
            <w:r>
              <w:rPr>
                <w:rFonts w:hint="eastAsia" w:ascii="宋体" w:hAnsi="宋体" w:cs="黑体"/>
                <w:color w:val="auto"/>
                <w:kern w:val="2"/>
                <w:sz w:val="21"/>
                <w:szCs w:val="21"/>
                <w:lang w:val="en-US" w:eastAsia="zh-CN"/>
              </w:rPr>
              <w:t>濮阳市总工会</w:t>
            </w:r>
          </w:p>
        </w:tc>
        <w:tc>
          <w:tcPr>
            <w:tcW w:w="2572"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eastAsia" w:ascii="宋体" w:hAnsi="宋体" w:eastAsia="宋体" w:cs="黑体"/>
                <w:kern w:val="2"/>
                <w:sz w:val="21"/>
                <w:szCs w:val="21"/>
                <w:lang w:val="zh-CN" w:eastAsia="zh-CN"/>
              </w:rPr>
            </w:pPr>
            <w:r>
              <w:rPr>
                <w:rFonts w:hint="eastAsia" w:ascii="宋体" w:hAnsi="宋体"/>
                <w:sz w:val="21"/>
                <w:szCs w:val="21"/>
                <w:lang w:val="en-US" w:eastAsia="zh-CN"/>
              </w:rPr>
              <w:t>机关事业单位辅助性岗位</w:t>
            </w:r>
          </w:p>
        </w:tc>
        <w:tc>
          <w:tcPr>
            <w:tcW w:w="1294"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专科及以上</w:t>
            </w:r>
          </w:p>
        </w:tc>
        <w:tc>
          <w:tcPr>
            <w:tcW w:w="1427"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ind w:firstLine="210" w:firstLineChars="100"/>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工程管理</w:t>
            </w:r>
          </w:p>
        </w:tc>
        <w:tc>
          <w:tcPr>
            <w:tcW w:w="1222"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1</w:t>
            </w:r>
          </w:p>
        </w:tc>
        <w:tc>
          <w:tcPr>
            <w:tcW w:w="1214"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季国民</w:t>
            </w:r>
          </w:p>
        </w:tc>
        <w:tc>
          <w:tcPr>
            <w:tcW w:w="1779" w:type="dxa"/>
            <w:tcBorders>
              <w:top w:val="single" w:color="000000" w:sz="6" w:space="0"/>
              <w:left w:val="single" w:color="000000" w:sz="4" w:space="0"/>
              <w:right w:val="single" w:color="000000" w:sz="6" w:space="0"/>
              <w:tl2br w:val="nil"/>
              <w:tr2bl w:val="nil"/>
            </w:tcBorders>
            <w:vAlign w:val="center"/>
          </w:tcPr>
          <w:p>
            <w:pPr>
              <w:spacing w:beforeLines="0" w:afterLines="0" w:line="360" w:lineRule="auto"/>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0393-4423783</w:t>
            </w:r>
          </w:p>
        </w:tc>
        <w:tc>
          <w:tcPr>
            <w:tcW w:w="916"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53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360" w:lineRule="auto"/>
              <w:jc w:val="center"/>
              <w:rPr>
                <w:rFonts w:hint="eastAsia" w:ascii="宋体" w:hAnsi="宋体" w:eastAsia="宋体"/>
                <w:sz w:val="21"/>
                <w:szCs w:val="21"/>
                <w:lang w:val="zh-CN" w:eastAsia="zh-CN"/>
              </w:rPr>
            </w:pPr>
            <w:r>
              <w:rPr>
                <w:rFonts w:hint="eastAsia" w:ascii="Times New Roman" w:hAnsi="Times New Roman"/>
                <w:sz w:val="21"/>
                <w:szCs w:val="21"/>
                <w:lang w:val="en-US" w:eastAsia="zh-CN"/>
              </w:rPr>
              <w:t>13</w:t>
            </w:r>
          </w:p>
        </w:tc>
        <w:tc>
          <w:tcPr>
            <w:tcW w:w="2538"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濮阳市科学技术局</w:t>
            </w: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本科以上</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综合服务</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2</w:t>
            </w:r>
          </w:p>
        </w:tc>
        <w:tc>
          <w:tcPr>
            <w:tcW w:w="121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杨明明</w:t>
            </w:r>
          </w:p>
        </w:tc>
        <w:tc>
          <w:tcPr>
            <w:tcW w:w="1779"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0393-6666353</w:t>
            </w:r>
          </w:p>
        </w:tc>
        <w:tc>
          <w:tcPr>
            <w:tcW w:w="916"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jc w:val="center"/>
        </w:trPr>
        <w:tc>
          <w:tcPr>
            <w:tcW w:w="53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sz w:val="21"/>
                <w:szCs w:val="21"/>
                <w:lang w:val="zh-CN" w:eastAsia="zh-CN"/>
              </w:rPr>
            </w:pPr>
            <w:r>
              <w:rPr>
                <w:rFonts w:hint="eastAsia" w:ascii="Times New Roman" w:hAnsi="Times New Roman"/>
                <w:sz w:val="21"/>
                <w:szCs w:val="21"/>
                <w:lang w:val="en-US" w:eastAsia="zh-CN"/>
              </w:rPr>
              <w:t>14</w:t>
            </w:r>
          </w:p>
        </w:tc>
        <w:tc>
          <w:tcPr>
            <w:tcW w:w="2538"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濮阳市退役军人事务局</w:t>
            </w: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eastAsia="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both"/>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专科及以上</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文秘、中文</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2</w:t>
            </w:r>
          </w:p>
        </w:tc>
        <w:tc>
          <w:tcPr>
            <w:tcW w:w="121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张鹰</w:t>
            </w:r>
          </w:p>
        </w:tc>
        <w:tc>
          <w:tcPr>
            <w:tcW w:w="1779"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sz w:val="21"/>
                <w:szCs w:val="21"/>
                <w:lang w:val="en-US" w:eastAsia="zh-CN"/>
              </w:rPr>
            </w:pPr>
            <w:r>
              <w:rPr>
                <w:rFonts w:hint="eastAsia" w:ascii="宋体" w:hAnsi="宋体"/>
                <w:sz w:val="21"/>
                <w:szCs w:val="21"/>
                <w:lang w:val="en-US" w:eastAsia="zh-CN"/>
              </w:rPr>
              <w:t>0393-6662672</w:t>
            </w:r>
          </w:p>
        </w:tc>
        <w:tc>
          <w:tcPr>
            <w:tcW w:w="91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53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Times New Roman" w:hAnsi="Times New Roman" w:eastAsia="宋体" w:cs="黑体"/>
                <w:kern w:val="2"/>
                <w:sz w:val="21"/>
                <w:szCs w:val="21"/>
                <w:lang w:val="en-US" w:eastAsia="zh-CN"/>
              </w:rPr>
            </w:pPr>
            <w:r>
              <w:rPr>
                <w:rFonts w:hint="eastAsia" w:ascii="Times New Roman" w:hAnsi="Times New Roman"/>
                <w:sz w:val="21"/>
                <w:szCs w:val="21"/>
                <w:lang w:val="en-US" w:eastAsia="zh-CN"/>
              </w:rPr>
              <w:t>15</w:t>
            </w:r>
          </w:p>
        </w:tc>
        <w:tc>
          <w:tcPr>
            <w:tcW w:w="2538"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濮阳市实验中学</w:t>
            </w: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r>
              <w:rPr>
                <w:rFonts w:hint="eastAsia" w:ascii="宋体" w:hAnsi="宋体"/>
                <w:sz w:val="21"/>
                <w:szCs w:val="21"/>
                <w:lang w:val="en-US" w:eastAsia="zh-CN"/>
              </w:rPr>
              <w:t>本科及以上</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教师</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en-US" w:eastAsia="zh-CN"/>
              </w:rPr>
            </w:pPr>
            <w:r>
              <w:rPr>
                <w:rFonts w:hint="eastAsia" w:ascii="宋体" w:hAnsi="宋体"/>
                <w:sz w:val="21"/>
                <w:szCs w:val="21"/>
                <w:lang w:val="en-US" w:eastAsia="zh-CN"/>
              </w:rPr>
              <w:t>1</w:t>
            </w:r>
          </w:p>
        </w:tc>
        <w:tc>
          <w:tcPr>
            <w:tcW w:w="121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彭竞乐</w:t>
            </w:r>
          </w:p>
        </w:tc>
        <w:tc>
          <w:tcPr>
            <w:tcW w:w="1779"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0393-8999762</w:t>
            </w:r>
          </w:p>
        </w:tc>
        <w:tc>
          <w:tcPr>
            <w:tcW w:w="91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53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16</w:t>
            </w:r>
          </w:p>
        </w:tc>
        <w:tc>
          <w:tcPr>
            <w:tcW w:w="2538"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濮阳技师学院</w:t>
            </w: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sz w:val="21"/>
                <w:szCs w:val="21"/>
                <w:lang w:val="en-US" w:eastAsia="zh-CN"/>
              </w:rPr>
            </w:pPr>
            <w:r>
              <w:rPr>
                <w:rFonts w:hint="eastAsia" w:ascii="宋体" w:hAnsi="宋体"/>
                <w:sz w:val="21"/>
                <w:szCs w:val="21"/>
                <w:lang w:val="en-US" w:eastAsia="zh-CN"/>
              </w:rPr>
              <w:t>专科及以上</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教学工作</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sz w:val="21"/>
                <w:szCs w:val="21"/>
                <w:lang w:val="en-US" w:eastAsia="zh-CN"/>
              </w:rPr>
            </w:pPr>
            <w:r>
              <w:rPr>
                <w:rFonts w:hint="eastAsia" w:ascii="宋体" w:hAnsi="宋体"/>
                <w:sz w:val="21"/>
                <w:szCs w:val="21"/>
                <w:lang w:val="en-US" w:eastAsia="zh-CN"/>
              </w:rPr>
              <w:t>8</w:t>
            </w:r>
          </w:p>
        </w:tc>
        <w:tc>
          <w:tcPr>
            <w:tcW w:w="121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张玉军</w:t>
            </w:r>
          </w:p>
        </w:tc>
        <w:tc>
          <w:tcPr>
            <w:tcW w:w="1779"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18039399609</w:t>
            </w:r>
          </w:p>
        </w:tc>
        <w:tc>
          <w:tcPr>
            <w:tcW w:w="91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53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17</w:t>
            </w:r>
          </w:p>
        </w:tc>
        <w:tc>
          <w:tcPr>
            <w:tcW w:w="2538"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濮阳市广播电视台</w:t>
            </w: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sz w:val="21"/>
                <w:szCs w:val="21"/>
                <w:lang w:val="en-US" w:eastAsia="zh-CN"/>
              </w:rPr>
            </w:pPr>
            <w:r>
              <w:rPr>
                <w:rFonts w:hint="eastAsia" w:ascii="宋体" w:hAnsi="宋体"/>
                <w:sz w:val="21"/>
                <w:szCs w:val="21"/>
                <w:lang w:val="en-US" w:eastAsia="zh-CN"/>
              </w:rPr>
              <w:t>本科及以上</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记者、制作</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sz w:val="21"/>
                <w:szCs w:val="21"/>
                <w:lang w:val="en-US" w:eastAsia="zh-CN"/>
              </w:rPr>
            </w:pPr>
            <w:r>
              <w:rPr>
                <w:rFonts w:hint="eastAsia" w:ascii="宋体" w:hAnsi="宋体"/>
                <w:sz w:val="21"/>
                <w:szCs w:val="21"/>
                <w:lang w:val="en-US" w:eastAsia="zh-CN"/>
              </w:rPr>
              <w:t>4</w:t>
            </w:r>
          </w:p>
        </w:tc>
        <w:tc>
          <w:tcPr>
            <w:tcW w:w="121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朱鹏飞</w:t>
            </w:r>
          </w:p>
        </w:tc>
        <w:tc>
          <w:tcPr>
            <w:tcW w:w="1779"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0393-4690148</w:t>
            </w:r>
          </w:p>
        </w:tc>
        <w:tc>
          <w:tcPr>
            <w:tcW w:w="91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53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18</w:t>
            </w:r>
          </w:p>
        </w:tc>
        <w:tc>
          <w:tcPr>
            <w:tcW w:w="2538"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濮阳市林业局</w:t>
            </w: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sz w:val="21"/>
                <w:szCs w:val="21"/>
                <w:lang w:val="zh-CN"/>
              </w:rPr>
            </w:pPr>
            <w:r>
              <w:rPr>
                <w:rFonts w:hint="eastAsia" w:ascii="宋体" w:hAnsi="宋体"/>
                <w:sz w:val="21"/>
                <w:szCs w:val="21"/>
                <w:lang w:val="zh-CN"/>
              </w:rPr>
              <w:t>机关事业单位辅助性岗位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sz w:val="21"/>
                <w:szCs w:val="21"/>
                <w:lang w:val="en-US" w:eastAsia="zh-CN"/>
              </w:rPr>
            </w:pPr>
            <w:r>
              <w:rPr>
                <w:rFonts w:hint="eastAsia" w:ascii="宋体" w:hAnsi="宋体"/>
                <w:sz w:val="21"/>
                <w:szCs w:val="21"/>
                <w:lang w:val="en-US" w:eastAsia="zh-CN"/>
              </w:rPr>
              <w:t>本科及以上</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文件处理</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sz w:val="21"/>
                <w:szCs w:val="21"/>
                <w:lang w:val="en-US" w:eastAsia="zh-CN"/>
              </w:rPr>
            </w:pPr>
            <w:r>
              <w:rPr>
                <w:rFonts w:hint="eastAsia" w:ascii="宋体" w:hAnsi="宋体"/>
                <w:sz w:val="21"/>
                <w:szCs w:val="21"/>
                <w:lang w:val="en-US" w:eastAsia="zh-CN"/>
              </w:rPr>
              <w:t>1</w:t>
            </w:r>
          </w:p>
        </w:tc>
        <w:tc>
          <w:tcPr>
            <w:tcW w:w="121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刘玉晓</w:t>
            </w:r>
          </w:p>
        </w:tc>
        <w:tc>
          <w:tcPr>
            <w:tcW w:w="1779" w:type="dxa"/>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0393-8967170</w:t>
            </w:r>
          </w:p>
        </w:tc>
        <w:tc>
          <w:tcPr>
            <w:tcW w:w="916" w:type="dxa"/>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3074"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spacing w:beforeLines="0" w:afterLines="0" w:line="560" w:lineRule="atLeast"/>
              <w:jc w:val="center"/>
              <w:rPr>
                <w:rFonts w:hint="default" w:ascii="宋体" w:hAnsi="宋体" w:cs="黑体"/>
                <w:kern w:val="2"/>
                <w:sz w:val="21"/>
                <w:szCs w:val="21"/>
                <w:lang w:val="en-US" w:eastAsia="zh-CN"/>
              </w:rPr>
            </w:pPr>
            <w:r>
              <w:rPr>
                <w:rFonts w:hint="eastAsia" w:ascii="宋体" w:hAnsi="宋体" w:cs="黑体"/>
                <w:kern w:val="2"/>
                <w:sz w:val="21"/>
                <w:szCs w:val="21"/>
                <w:lang w:val="en-US" w:eastAsia="zh-CN"/>
              </w:rPr>
              <w:t>合计:18（家）59（人）</w:t>
            </w:r>
          </w:p>
        </w:tc>
        <w:tc>
          <w:tcPr>
            <w:tcW w:w="10424" w:type="dxa"/>
            <w:gridSpan w:val="7"/>
            <w:tcBorders>
              <w:top w:val="single" w:color="000000" w:sz="6" w:space="0"/>
              <w:left w:val="single" w:color="000000" w:sz="4" w:space="0"/>
              <w:bottom w:val="single" w:color="000000" w:sz="6" w:space="0"/>
              <w:right w:val="single" w:color="000000" w:sz="6" w:space="0"/>
              <w:tl2br w:val="nil"/>
              <w:tr2bl w:val="nil"/>
            </w:tcBorders>
            <w:vAlign w:val="center"/>
          </w:tcPr>
          <w:p>
            <w:pPr>
              <w:spacing w:beforeLines="0" w:afterLines="0" w:line="560" w:lineRule="atLeast"/>
              <w:jc w:val="center"/>
              <w:rPr>
                <w:rFonts w:hint="eastAsia" w:ascii="宋体" w:hAnsi="宋体" w:eastAsia="宋体" w:cs="黑体"/>
                <w:kern w:val="2"/>
                <w:sz w:val="21"/>
                <w:szCs w:val="21"/>
                <w:lang w:val="zh-CN"/>
              </w:rPr>
            </w:pPr>
          </w:p>
        </w:tc>
      </w:tr>
    </w:tbl>
    <w:p/>
    <w:p>
      <w:pPr>
        <w:spacing w:line="360" w:lineRule="auto"/>
        <w:jc w:val="left"/>
        <w:rPr>
          <w:rFonts w:ascii="仿宋" w:hAnsi="仿宋" w:eastAsia="仿宋" w:cs="仿宋"/>
          <w:sz w:val="30"/>
          <w:szCs w:val="30"/>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56"/>
    <w:rsid w:val="00003670"/>
    <w:rsid w:val="000B2DD8"/>
    <w:rsid w:val="00691672"/>
    <w:rsid w:val="00AC0AF2"/>
    <w:rsid w:val="00AF3656"/>
    <w:rsid w:val="018269C1"/>
    <w:rsid w:val="021D07EA"/>
    <w:rsid w:val="03393F66"/>
    <w:rsid w:val="034304A0"/>
    <w:rsid w:val="03D73E32"/>
    <w:rsid w:val="043E4F59"/>
    <w:rsid w:val="04E6600F"/>
    <w:rsid w:val="05727639"/>
    <w:rsid w:val="0573546B"/>
    <w:rsid w:val="05812EF9"/>
    <w:rsid w:val="059C1CAE"/>
    <w:rsid w:val="08C66ED1"/>
    <w:rsid w:val="09C13CBF"/>
    <w:rsid w:val="0AFF2DE5"/>
    <w:rsid w:val="0B4E3AAB"/>
    <w:rsid w:val="0B776E90"/>
    <w:rsid w:val="0BA021F7"/>
    <w:rsid w:val="0BC00D0E"/>
    <w:rsid w:val="0BD04F94"/>
    <w:rsid w:val="0DD307F4"/>
    <w:rsid w:val="0EA61AE5"/>
    <w:rsid w:val="0F1859D1"/>
    <w:rsid w:val="12223E87"/>
    <w:rsid w:val="14302120"/>
    <w:rsid w:val="180E2E65"/>
    <w:rsid w:val="18A54FED"/>
    <w:rsid w:val="190F2957"/>
    <w:rsid w:val="19676296"/>
    <w:rsid w:val="1B036D65"/>
    <w:rsid w:val="1C2622A2"/>
    <w:rsid w:val="1CB80E12"/>
    <w:rsid w:val="1EFF7369"/>
    <w:rsid w:val="1F0D47AE"/>
    <w:rsid w:val="1FD2060B"/>
    <w:rsid w:val="1FDA6E9D"/>
    <w:rsid w:val="2134344B"/>
    <w:rsid w:val="21755EB5"/>
    <w:rsid w:val="21CA0473"/>
    <w:rsid w:val="22D94723"/>
    <w:rsid w:val="23024071"/>
    <w:rsid w:val="234A6654"/>
    <w:rsid w:val="23CD6A9E"/>
    <w:rsid w:val="24BC60D4"/>
    <w:rsid w:val="251018C4"/>
    <w:rsid w:val="27B46716"/>
    <w:rsid w:val="29082F51"/>
    <w:rsid w:val="2AC8272A"/>
    <w:rsid w:val="2B4849D3"/>
    <w:rsid w:val="2BEA6578"/>
    <w:rsid w:val="2C9E545A"/>
    <w:rsid w:val="2CDC6389"/>
    <w:rsid w:val="2D6A35E7"/>
    <w:rsid w:val="2F346F6E"/>
    <w:rsid w:val="2F822187"/>
    <w:rsid w:val="303B22DB"/>
    <w:rsid w:val="30E008A0"/>
    <w:rsid w:val="315F2A52"/>
    <w:rsid w:val="335732B5"/>
    <w:rsid w:val="337967E6"/>
    <w:rsid w:val="352500DC"/>
    <w:rsid w:val="36686250"/>
    <w:rsid w:val="396155CD"/>
    <w:rsid w:val="3AB47DF8"/>
    <w:rsid w:val="3AB55EBD"/>
    <w:rsid w:val="3ACF66E4"/>
    <w:rsid w:val="3C795A6F"/>
    <w:rsid w:val="3E154025"/>
    <w:rsid w:val="3E9231C7"/>
    <w:rsid w:val="3EE7101B"/>
    <w:rsid w:val="41047139"/>
    <w:rsid w:val="447D2DED"/>
    <w:rsid w:val="44C528C0"/>
    <w:rsid w:val="46B52F25"/>
    <w:rsid w:val="489B46C2"/>
    <w:rsid w:val="49D045F4"/>
    <w:rsid w:val="4AEB286A"/>
    <w:rsid w:val="4B0E4820"/>
    <w:rsid w:val="4BF0215C"/>
    <w:rsid w:val="4D7F384F"/>
    <w:rsid w:val="4DA22FDF"/>
    <w:rsid w:val="4DE95A24"/>
    <w:rsid w:val="4E2F0DBD"/>
    <w:rsid w:val="4E900B55"/>
    <w:rsid w:val="4F0E6C32"/>
    <w:rsid w:val="4FA92CD0"/>
    <w:rsid w:val="4FEC099D"/>
    <w:rsid w:val="517D237A"/>
    <w:rsid w:val="529724B8"/>
    <w:rsid w:val="53693E44"/>
    <w:rsid w:val="540E7796"/>
    <w:rsid w:val="559E618D"/>
    <w:rsid w:val="56A032F1"/>
    <w:rsid w:val="5AFA5591"/>
    <w:rsid w:val="5C4121E3"/>
    <w:rsid w:val="5C5E441C"/>
    <w:rsid w:val="5E541F35"/>
    <w:rsid w:val="5ED67446"/>
    <w:rsid w:val="5F7F2646"/>
    <w:rsid w:val="604B3E0A"/>
    <w:rsid w:val="6068791D"/>
    <w:rsid w:val="606F4BAB"/>
    <w:rsid w:val="606F5E7B"/>
    <w:rsid w:val="615A3073"/>
    <w:rsid w:val="615C0C1B"/>
    <w:rsid w:val="63964A76"/>
    <w:rsid w:val="63B5199A"/>
    <w:rsid w:val="64E22798"/>
    <w:rsid w:val="658A526C"/>
    <w:rsid w:val="65F03B89"/>
    <w:rsid w:val="6625364B"/>
    <w:rsid w:val="66A16610"/>
    <w:rsid w:val="66A76F6D"/>
    <w:rsid w:val="6A207D48"/>
    <w:rsid w:val="6A8150E1"/>
    <w:rsid w:val="6B545C51"/>
    <w:rsid w:val="6D6960E1"/>
    <w:rsid w:val="6E384E0D"/>
    <w:rsid w:val="6F99038A"/>
    <w:rsid w:val="700D6196"/>
    <w:rsid w:val="72D52CDC"/>
    <w:rsid w:val="75571BB7"/>
    <w:rsid w:val="77232363"/>
    <w:rsid w:val="77D23A7B"/>
    <w:rsid w:val="78101E02"/>
    <w:rsid w:val="791E72C1"/>
    <w:rsid w:val="7A7C3415"/>
    <w:rsid w:val="7A9E4248"/>
    <w:rsid w:val="7D18613A"/>
    <w:rsid w:val="7FC90E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80"/>
    </w:p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paragraph" w:styleId="7">
    <w:name w:val="Body Text First Indent 2"/>
    <w:basedOn w:val="2"/>
    <w:next w:val="1"/>
    <w:unhideWhenUsed/>
    <w:qFormat/>
    <w:uiPriority w:val="99"/>
    <w:pPr>
      <w:spacing w:after="120"/>
      <w:ind w:left="420" w:leftChars="200" w:firstLine="420" w:firstLineChars="200"/>
    </w:pPr>
    <w:rPr>
      <w:rFonts w:cs="宋体"/>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5"/>
    <w:qFormat/>
    <w:uiPriority w:val="0"/>
    <w:rPr>
      <w:rFonts w:ascii="Calibri" w:hAnsi="Calibri"/>
      <w:kern w:val="2"/>
      <w:sz w:val="18"/>
      <w:szCs w:val="18"/>
    </w:rPr>
  </w:style>
  <w:style w:type="character" w:customStyle="1" w:styleId="12">
    <w:name w:val="页脚 字符"/>
    <w:basedOn w:val="10"/>
    <w:link w:val="4"/>
    <w:qFormat/>
    <w:uiPriority w:val="0"/>
    <w:rPr>
      <w:rFonts w:ascii="Calibri" w:hAnsi="Calibri"/>
      <w:kern w:val="2"/>
      <w:sz w:val="18"/>
      <w:szCs w:val="18"/>
    </w:rPr>
  </w:style>
  <w:style w:type="character" w:customStyle="1" w:styleId="13">
    <w:name w:val="批注框文本 字符"/>
    <w:basedOn w:val="10"/>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1680</Words>
  <Characters>1921</Characters>
  <Lines>12</Lines>
  <Paragraphs>3</Paragraphs>
  <TotalTime>3</TotalTime>
  <ScaleCrop>false</ScaleCrop>
  <LinksUpToDate>false</LinksUpToDate>
  <CharactersWithSpaces>1934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Dawn</cp:lastModifiedBy>
  <cp:lastPrinted>2021-03-18T06:28:00Z</cp:lastPrinted>
  <dcterms:modified xsi:type="dcterms:W3CDTF">2022-05-20T09:01:44Z</dcterms:modified>
  <dc:title>濮阳市2022年度（1月）市直机关事业单位大学生公益性岗位招聘公告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DBF3ED96915B462CBCDB6912474EFC8A</vt:lpwstr>
  </property>
</Properties>
</file>