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DC" w:rsidRDefault="006E39DC" w:rsidP="003A2013">
      <w:pPr>
        <w:shd w:val="clear" w:color="auto" w:fill="FFFFFF"/>
        <w:snapToGrid w:val="0"/>
        <w:spacing w:line="58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1</w:t>
      </w:r>
      <w:r w:rsidR="003A201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：</w:t>
      </w:r>
    </w:p>
    <w:p w:rsidR="006E39DC" w:rsidRDefault="00285F71" w:rsidP="006E39DC">
      <w:pPr>
        <w:widowControl/>
        <w:shd w:val="clear" w:color="auto" w:fill="FFFFFF"/>
        <w:snapToGrid w:val="0"/>
        <w:spacing w:line="580" w:lineRule="exact"/>
        <w:jc w:val="center"/>
        <w:rPr>
          <w:rFonts w:ascii="方正大标宋简体" w:eastAsia="方正大标宋简体" w:hAnsi="宋体" w:cs="宋体"/>
          <w:color w:val="000000"/>
          <w:kern w:val="0"/>
          <w:sz w:val="36"/>
          <w:szCs w:val="36"/>
        </w:rPr>
      </w:pPr>
      <w:r>
        <w:rPr>
          <w:rFonts w:ascii="方正大标宋简体" w:eastAsia="方正大标宋简体" w:hAnsi="宋体" w:cs="宋体" w:hint="eastAsia"/>
          <w:color w:val="000000"/>
          <w:kern w:val="0"/>
          <w:sz w:val="36"/>
          <w:szCs w:val="36"/>
        </w:rPr>
        <w:t>“双一流”建设</w:t>
      </w:r>
      <w:r w:rsidR="006E39DC" w:rsidRPr="00F52963">
        <w:rPr>
          <w:rFonts w:ascii="方正大标宋简体" w:eastAsia="方正大标宋简体" w:hAnsi="宋体" w:cs="宋体" w:hint="eastAsia"/>
          <w:color w:val="000000"/>
          <w:kern w:val="0"/>
          <w:sz w:val="36"/>
          <w:szCs w:val="36"/>
        </w:rPr>
        <w:t>高校名单</w:t>
      </w:r>
    </w:p>
    <w:p w:rsidR="006E39DC" w:rsidRDefault="006E39DC" w:rsidP="006E39DC">
      <w:pPr>
        <w:widowControl/>
        <w:shd w:val="clear" w:color="auto" w:fill="FFFFFF"/>
        <w:snapToGrid w:val="0"/>
        <w:spacing w:line="580" w:lineRule="exact"/>
        <w:jc w:val="center"/>
        <w:rPr>
          <w:rFonts w:ascii="方正大标宋简体" w:eastAsia="方正大标宋简体" w:hAnsi="宋体" w:cs="宋体"/>
          <w:color w:val="000000"/>
          <w:kern w:val="0"/>
          <w:sz w:val="36"/>
          <w:szCs w:val="36"/>
        </w:rPr>
        <w:sectPr w:rsidR="006E39DC" w:rsidSect="00446E42">
          <w:footerReference w:type="even" r:id="rId6"/>
          <w:footerReference w:type="default" r:id="rId7"/>
          <w:pgSz w:w="11906" w:h="16838" w:code="9"/>
          <w:pgMar w:top="1418" w:right="1418" w:bottom="1418" w:left="1474" w:header="851" w:footer="992" w:gutter="0"/>
          <w:cols w:space="720"/>
          <w:docGrid w:linePitch="312" w:charSpace="40904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7"/>
        <w:gridCol w:w="2307"/>
        <w:gridCol w:w="2308"/>
        <w:gridCol w:w="2308"/>
      </w:tblGrid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北京大学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中国人民大学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清华大学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北京航空航天大学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北京理工大学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中国农业大学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北京师范大学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中央民族大学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南开大学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天津大学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大连理工大学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吉林大学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哈尔滨工业大学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复旦大学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同济大学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上海交通大学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华东师范大学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南京大学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东南大学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浙江大学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中国科学技术大学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厦门大学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山东大学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中国海洋大学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武汉大学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华中科技大学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中南大学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中山大学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华南理工大学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四川大学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重庆大学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电子科技大学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西安交通大学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西北工业大学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兰州大学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国防科技大学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东北大学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郑州大学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湖南大学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云南大学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西北农林科技大学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新疆大学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北京交通大学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北京工业大学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北京科技大学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北京化工大学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北京邮电大学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北京林业大学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北京协和医学院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北京中医药大学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首都师范大学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北京外国语大学</w:t>
            </w:r>
          </w:p>
        </w:tc>
      </w:tr>
      <w:tr w:rsidR="006E39DC" w:rsidTr="00660CA4">
        <w:trPr>
          <w:trHeight w:val="90"/>
        </w:trPr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中国传媒大学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中央财经大学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对外经济贸易大学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外交学院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中国人民公安大学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北京体育大学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中央音乐学院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中国音乐学院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中央美术学院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中央戏剧学院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中国政法大学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天津工业大学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天津医科大学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天津中医药大学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华北电力大学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河北工业大学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太原理工大学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内蒙古大学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辽宁大学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大连海事大学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延边大学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东北师范大学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哈尔滨工程大学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东北农业大学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东北林业大学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华东理工大学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东华大学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上海海洋大学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上海中医药大学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上海外国语大学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上海财经大学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上海体育学院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上海音乐学院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上海大学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苏州大学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南京航空航天大学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南京理工大学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中国矿业大学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南京邮电大学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河海大学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江南大学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南京林业大学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南京信息工程大学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南京农业大学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南京中医药大学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中国药科大学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南京师范大学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中国美术学院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安徽大学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合肥工业大学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福州大学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南昌大学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河南大学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中国地质大学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武汉理工大学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华中农业大学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华中师范大学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中南</w:t>
            </w:r>
            <w:proofErr w:type="gramStart"/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财经政法</w:t>
            </w:r>
            <w:proofErr w:type="gramEnd"/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湖南师范大学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暨南大学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广州中医药大学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华南师范大学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海南大学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广西大学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西南交通大学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西南石油大学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成都理工大学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四川农业大学</w:t>
            </w:r>
          </w:p>
        </w:tc>
      </w:tr>
      <w:tr w:rsidR="006E39DC" w:rsidTr="00660CA4">
        <w:trPr>
          <w:trHeight w:val="358"/>
        </w:trPr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成都中医药大学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西南大学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西南财经大学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贵州大学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西藏大学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西北大学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西安电子科技大学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长安大学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陕西师范大学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青海大学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宁夏大学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石河子大学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中国石油大学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宁波大学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中国科学院大学</w:t>
            </w: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>第二军医大学</w:t>
            </w:r>
          </w:p>
        </w:tc>
      </w:tr>
      <w:tr w:rsidR="006E39DC" w:rsidTr="00660CA4"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  <w:r w:rsidRPr="00285F71">
              <w:rPr>
                <w:rFonts w:ascii="楷体_GB2312" w:eastAsia="楷体_GB2312" w:hAnsi="楷体_GB2312" w:cs="楷体_GB2312" w:hint="eastAsia"/>
                <w:spacing w:val="-12"/>
                <w:sz w:val="22"/>
                <w:szCs w:val="28"/>
              </w:rPr>
              <w:t xml:space="preserve">第四军医大学 </w:t>
            </w:r>
          </w:p>
        </w:tc>
        <w:tc>
          <w:tcPr>
            <w:tcW w:w="2307" w:type="dxa"/>
            <w:vAlign w:val="center"/>
          </w:tcPr>
          <w:p w:rsidR="006E39DC" w:rsidRPr="00285F71" w:rsidRDefault="006E39DC" w:rsidP="00285F71">
            <w:pPr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widowControl/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6E39DC" w:rsidRPr="00285F71" w:rsidRDefault="006E39DC" w:rsidP="00285F71">
            <w:pPr>
              <w:widowControl/>
              <w:spacing w:line="360" w:lineRule="exact"/>
              <w:rPr>
                <w:rFonts w:ascii="楷体_GB2312" w:eastAsia="楷体_GB2312" w:hAnsi="楷体_GB2312" w:cs="楷体_GB2312"/>
                <w:color w:val="000000"/>
                <w:spacing w:val="-12"/>
                <w:kern w:val="0"/>
                <w:sz w:val="22"/>
                <w:szCs w:val="28"/>
              </w:rPr>
            </w:pPr>
          </w:p>
        </w:tc>
      </w:tr>
    </w:tbl>
    <w:p w:rsidR="00430FEA" w:rsidRDefault="00430FEA" w:rsidP="00285F71">
      <w:pPr>
        <w:widowControl/>
        <w:snapToGrid w:val="0"/>
        <w:spacing w:line="20" w:lineRule="exact"/>
      </w:pPr>
    </w:p>
    <w:sectPr w:rsidR="00430FEA">
      <w:type w:val="continuous"/>
      <w:pgSz w:w="11906" w:h="16838"/>
      <w:pgMar w:top="1418" w:right="1418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6E" w:rsidRDefault="00AB316E" w:rsidP="006E39DC">
      <w:r>
        <w:separator/>
      </w:r>
    </w:p>
  </w:endnote>
  <w:endnote w:type="continuationSeparator" w:id="0">
    <w:p w:rsidR="00AB316E" w:rsidRDefault="00AB316E" w:rsidP="006E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9DC" w:rsidRDefault="006E39DC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E39DC" w:rsidRDefault="006E39DC">
    <w:pPr>
      <w:pStyle w:val="a4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9DC" w:rsidRDefault="006E39DC">
    <w:pPr>
      <w:pStyle w:val="a4"/>
      <w:framePr w:wrap="around" w:vAnchor="text" w:hAnchor="page" w:x="6037" w:y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3A2013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:rsidR="006E39DC" w:rsidRDefault="006E39DC">
    <w:pPr>
      <w:pStyle w:val="a4"/>
      <w:framePr w:wrap="around" w:vAnchor="text" w:hAnchor="page" w:x="6037" w:y="2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6E" w:rsidRDefault="00AB316E" w:rsidP="006E39DC">
      <w:r>
        <w:separator/>
      </w:r>
    </w:p>
  </w:footnote>
  <w:footnote w:type="continuationSeparator" w:id="0">
    <w:p w:rsidR="00AB316E" w:rsidRDefault="00AB316E" w:rsidP="006E3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C4"/>
    <w:rsid w:val="000C1271"/>
    <w:rsid w:val="00285F71"/>
    <w:rsid w:val="003561FF"/>
    <w:rsid w:val="003A2013"/>
    <w:rsid w:val="00430FEA"/>
    <w:rsid w:val="006E39DC"/>
    <w:rsid w:val="007D302B"/>
    <w:rsid w:val="008616C4"/>
    <w:rsid w:val="00AB316E"/>
    <w:rsid w:val="00E1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0D8CAE-C8CB-4291-A525-91961579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D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9DC"/>
    <w:rPr>
      <w:sz w:val="18"/>
      <w:szCs w:val="18"/>
    </w:rPr>
  </w:style>
  <w:style w:type="paragraph" w:styleId="a4">
    <w:name w:val="footer"/>
    <w:basedOn w:val="a"/>
    <w:link w:val="Char0"/>
    <w:unhideWhenUsed/>
    <w:rsid w:val="006E39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E39DC"/>
    <w:rPr>
      <w:sz w:val="18"/>
      <w:szCs w:val="18"/>
    </w:rPr>
  </w:style>
  <w:style w:type="character" w:styleId="a5">
    <w:name w:val="page number"/>
    <w:basedOn w:val="a0"/>
    <w:rsid w:val="006E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杨霄</dc:creator>
  <cp:keywords/>
  <dc:description/>
  <cp:lastModifiedBy>杨霄</cp:lastModifiedBy>
  <cp:revision>5</cp:revision>
  <dcterms:created xsi:type="dcterms:W3CDTF">2017-12-06T03:50:00Z</dcterms:created>
  <dcterms:modified xsi:type="dcterms:W3CDTF">2017-12-11T11:40:00Z</dcterms:modified>
</cp:coreProperties>
</file>