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教育局直属学校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（省级示范校或市级示范校等）</w:t>
            </w:r>
            <w:r>
              <w:rPr>
                <w:rFonts w:hint="eastAsia" w:eastAsia="仿宋_GB2312"/>
                <w:bCs/>
                <w:szCs w:val="32"/>
              </w:rPr>
              <w:t>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D2B21"/>
    <w:rsid w:val="4BA251A8"/>
    <w:rsid w:val="4CBB23BF"/>
    <w:rsid w:val="53743A6D"/>
    <w:rsid w:val="5B217116"/>
    <w:rsid w:val="6C4C022E"/>
    <w:rsid w:val="76AA3FB0"/>
    <w:rsid w:val="7AEB7157"/>
    <w:rsid w:val="FD7FF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2013-11-12T00:24:00Z</dcterms:created>
  <dc:creator>微软用户</dc:creator>
  <cp:lastModifiedBy>zzedo011</cp:lastModifiedBy>
  <cp:lastPrinted>2015-05-22T20:06:00Z</cp:lastPrinted>
  <dcterms:modified xsi:type="dcterms:W3CDTF">2022-05-30T16:46:34Z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