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6817" w:type="dxa"/>
        <w:jc w:val="center"/>
        <w:tblInd w:w="85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市二高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36" w:beforeAutospacing="0" w:after="0" w:afterAutospacing="0" w:line="36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0" w:afterAutospacing="0" w:line="3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0" w:afterAutospacing="0" w:line="3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454545"/>
          <w:spacing w:val="0"/>
          <w:sz w:val="33"/>
          <w:szCs w:val="33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54545"/>
          <w:spacing w:val="0"/>
          <w:sz w:val="33"/>
          <w:szCs w:val="33"/>
          <w:bdr w:val="none" w:color="auto" w:sz="0" w:space="0"/>
        </w:rPr>
        <w:t>长葛市2019年考核招聘高中教师体检递补公告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3B7B"/>
    <w:rsid w:val="3B433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2019-04-08T12:06:00Z</dcterms:created>
  <dc:creator>石虎哥</dc:creator>
  <cp:lastModifiedBy>石虎哥</cp:lastModifiedBy>
  <dcterms:modified xsi:type="dcterms:W3CDTF">2019-04-08T12:06:53Z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