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长城小标宋体" w:hAnsi="长城小标宋体" w:eastAsia="长城小标宋体" w:cs="长城小标宋体"/>
          <w:b/>
          <w:color w:val="111111"/>
          <w:sz w:val="42"/>
          <w:szCs w:val="42"/>
        </w:rPr>
        <w:t>河南省省直事业单位聘用人员名册表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28"/>
          <w:szCs w:val="28"/>
        </w:rPr>
        <w:t>填报单位：</w:t>
      </w:r>
      <w:r>
        <w:rPr>
          <w:rFonts w:hint="eastAsia" w:ascii="仿宋" w:hAnsi="仿宋" w:eastAsia="仿宋" w:cs="仿宋"/>
          <w:color w:val="111111"/>
          <w:spacing w:val="-4"/>
          <w:sz w:val="28"/>
          <w:szCs w:val="28"/>
        </w:rPr>
        <w:t>河南工业和信息化职业学院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640"/>
        <w:gridCol w:w="458"/>
        <w:gridCol w:w="1058"/>
        <w:gridCol w:w="574"/>
        <w:gridCol w:w="1070"/>
        <w:gridCol w:w="846"/>
        <w:gridCol w:w="726"/>
        <w:gridCol w:w="818"/>
        <w:gridCol w:w="458"/>
        <w:gridCol w:w="844"/>
        <w:gridCol w:w="5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学历（学位）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总成绩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名次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原野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男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1990.09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群众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兰州理工大学、车辆工程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研究生（硕士）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车辆工程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78.43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车辆工程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曹振娅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女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1989.08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中共党员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云南财经大学、管理科学与工程 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研究生（硕士）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管理科学与工程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83.21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管理科学与工程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郭超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男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1989.10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中共党员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河南大学、体育教育训练学  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研究生（硕士）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体育学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82.30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体育学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黄华南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女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1987.05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中共党员 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兰州交通大学、桥梁与隧道工程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研究生（硕士）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土木工程（桥梁与隧道工程方向）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 xml:space="preserve">75.30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土木工程（桥梁与隧道工程方向）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</w:rPr>
              <w:t>专业技术岗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A6"/>
    <w:rsid w:val="00977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2018-02-11T05:40:00Z</dcterms:created>
  <dc:creator>ASUS</dc:creator>
  <cp:lastModifiedBy>ASUS</cp:lastModifiedBy>
  <dcterms:modified xsi:type="dcterms:W3CDTF">2018-02-11T05:40:46Z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