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81" w:tblpY="2508"/>
        <w:tblOverlap w:val="never"/>
        <w:tblW w:w="838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1075"/>
        <w:gridCol w:w="472"/>
        <w:gridCol w:w="952"/>
        <w:gridCol w:w="1432"/>
        <w:gridCol w:w="472"/>
        <w:gridCol w:w="472"/>
        <w:gridCol w:w="472"/>
        <w:gridCol w:w="646"/>
        <w:gridCol w:w="646"/>
        <w:gridCol w:w="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01" w:hRule="atLeast"/>
          <w:tblCellSpacing w:w="15" w:type="dxa"/>
        </w:trPr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Style w:val="5"/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2901901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杨会勤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70718040517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教育史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2901902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郭晓枫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70718040821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2901903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金春晖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70718040912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D2D2D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151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2D2D2D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2D2D2D"/>
          <w:kern w:val="0"/>
          <w:sz w:val="21"/>
          <w:szCs w:val="21"/>
          <w:lang w:val="en-US" w:eastAsia="zh-CN" w:bidi="ar"/>
        </w:rPr>
        <w:t>河南省教育厅2017年拟录用公务员公示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215B9"/>
    <w:rsid w:val="6DE215B9"/>
    <w:rsid w:val="74570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D2D2D"/>
      <w:u w:val="none"/>
    </w:rPr>
  </w:style>
  <w:style w:type="character" w:styleId="7">
    <w:name w:val="Hyperlink"/>
    <w:basedOn w:val="4"/>
    <w:uiPriority w:val="0"/>
    <w:rPr>
      <w:color w:val="2D2D2D"/>
      <w:u w:val="none"/>
    </w:rPr>
  </w:style>
  <w:style w:type="character" w:customStyle="1" w:styleId="9">
    <w:name w:val="current1"/>
    <w:basedOn w:val="4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10">
    <w:name w:val="bsharetext"/>
    <w:basedOn w:val="4"/>
    <w:uiPriority w:val="0"/>
  </w:style>
  <w:style w:type="character" w:customStyle="1" w:styleId="11">
    <w:name w:val="disabled"/>
    <w:basedOn w:val="4"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2018-05-24T07:56:00Z</dcterms:created>
  <dc:creator>zrt</dc:creator>
  <cp:lastModifiedBy>zrt</cp:lastModifiedBy>
  <dcterms:modified xsi:type="dcterms:W3CDTF">2018-05-24T08:15:18Z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